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Ὕμνος εἰς Ἡρακλέα τὸν λέοντα</w:t>
      </w:r>
      <w:r>
        <w:br/>
      </w:r>
      <w:r>
        <w:rPr>
          <w:i/>
          <w:color w:val="666666"/>
          <w:sz w:val="40"/>
        </w:rPr>
        <w:t>Hymn 15 To Heracles the Lion-Hearted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Ὁμηρικοὶ Ὕμνοι</w:t>
      </w:r>
      <w:r>
        <w:br/>
      </w:r>
      <w:r>
        <w:rPr>
          <w:i/>
          <w:color w:val="666666"/>
          <w:sz w:val="28"/>
        </w:rPr>
        <w:t>by Hymnic Collection  Anonymous</w:t>
      </w:r>
    </w:p>
    <w:p/>
    <w:p>
      <w:pPr>
        <w:jc w:val="center"/>
      </w:pPr>
      <w:r>
        <w:rPr>
          <w:rFonts w:ascii="Gentium Plus" w:hAnsi="Gentium Plus"/>
          <w:b/>
          <w:sz w:val="24"/>
        </w:rPr>
        <w:t>Εἰς Ἡρακλέα λεοντόθυμον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Ἡρακλέα Διὸς υἱὸν ἀείσομαι, ὃν μέγ’ ἄριστον γείνατ’ ἐπιχθονίων Θήβῃς ἔνι καλλιχόροισιν Ἀλκμήνη μιχθεῖσα κελαινεφέϊ Κρονίωνι· ὃς πρὶν μὲν κατὰ γαῖαν ἀθέσφατον ἠδὲ θάλασσαν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πλαζόμενος πομπῇσιν ὕπ’ Εὐρυσθῆος ἄνακτος πολλὰ μὲν αὐτὸς ἔρεξεν ἀτάσθαλα, πολλὰ δ’ ἀνέτλη· νῦν δ’ ἤδη κατὰ καλὸν ἕδος νιφόεντος Ὀλύμπου ναίει τερπόμενος καὶ ἔχει καλλίσφυρον Ἥβην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