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Μελάνθιος ὁ τραγικός</w:t>
      </w:r>
      <w:r>
        <w:br/>
      </w:r>
      <w:r>
        <w:rPr>
          <w:i/>
          <w:color w:val="666666"/>
          <w:sz w:val="28"/>
        </w:rPr>
        <w:t>by Melanthius the Tragic Poet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αὑτοῦ γὰρ δαπάναισι θεῶν ναοὺς ἀγοράν τε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