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Νεάνθης ὁ Κυζικηνός</w:t>
      </w:r>
      <w:r>
        <w:br/>
      </w:r>
      <w:r>
        <w:rPr>
          <w:i/>
          <w:color w:val="666666"/>
          <w:sz w:val="28"/>
        </w:rPr>
        <w:t>by Neanthes of Cyzicus</w:t>
      </w:r>
    </w:p>
    <w:p/>
    <w:p>
      <w:r>
        <w:rPr>
          <w:rFonts w:ascii="Courier New" w:hAnsi="Courier New"/>
          <w:color w:val="555555"/>
          <w:sz w:val="20"/>
        </w:rPr>
        <w:t>[t1-4]</w:t>
      </w:r>
    </w:p>
    <w:p>
      <w:r>
        <w:rPr>
          <w:rFonts w:ascii="Gentium Plus" w:hAnsi="Gentium Plus"/>
          <w:sz w:val="24"/>
        </w:rPr>
        <w:t>ΕΛΛΗΝΙΚΑ.</w:t>
      </w:r>
    </w:p>
    <w:p>
      <w:pPr>
        <w:jc w:val="center"/>
      </w:pPr>
      <w:r>
        <w:rPr>
          <w:rFonts w:ascii="Gentium Plus" w:hAnsi="Gentium Plus"/>
          <w:b/>
          <w:sz w:val="24"/>
        </w:rPr>
        <w:t>E LIBRO SECUNDO.</w:t>
      </w:r>
    </w:p>
    <w:p>
      <w:r>
        <w:rPr>
          <w:rFonts w:ascii="Courier New" w:hAnsi="Courier New"/>
          <w:color w:val="555555"/>
          <w:sz w:val="20"/>
        </w:rPr>
        <w:t>[1]</w:t>
      </w:r>
    </w:p>
    <w:p>
      <w:r>
        <w:rPr>
          <w:rFonts w:ascii="Gentium Plus" w:hAnsi="Gentium Plus"/>
          <w:sz w:val="24"/>
        </w:rPr>
        <w:t>Athenaeus III: Θρόνος ἄρτου ὄνομα. Νεάνθης ὁ Κυζικηνὸς, ἐν δευτέρῳ Ἑλληνικῶν γράφων οὕτως· «Ὁ δὲ Κόδρος τόμον ἄρτου τὸν καλούμενον θρόνον λαμβάνει,</w:t>
      </w:r>
    </w:p>
    <w:p>
      <w:r>
        <w:rPr>
          <w:rFonts w:ascii="Courier New" w:hAnsi="Courier New"/>
          <w:color w:val="555555"/>
          <w:sz w:val="20"/>
        </w:rPr>
        <w:t>[5]</w:t>
      </w:r>
    </w:p>
    <w:p>
      <w:r>
        <w:rPr>
          <w:rFonts w:ascii="Gentium Plus" w:hAnsi="Gentium Plus"/>
          <w:sz w:val="24"/>
        </w:rPr>
        <w:t>καὶ κρέας, καὶ τῷ πρεσβυτάτῳ νέμουσι.»</w:t>
      </w:r>
    </w:p>
    <w:p>
      <w:r>
        <w:rPr>
          <w:rFonts w:ascii="Courier New" w:hAnsi="Courier New"/>
          <w:color w:val="555555"/>
          <w:sz w:val="20"/>
        </w:rPr>
        <w:t>[t2a-3b]</w:t>
      </w:r>
    </w:p>
    <w:p>
      <w:r>
        <w:rPr>
          <w:rFonts w:ascii="Gentium Plus" w:hAnsi="Gentium Plus"/>
          <w:sz w:val="24"/>
        </w:rPr>
        <w:t>E LIBRIS TERTIO ET QUARTO.</w:t>
      </w:r>
    </w:p>
    <w:p>
      <w:r>
        <w:rPr>
          <w:rFonts w:ascii="Courier New" w:hAnsi="Courier New"/>
          <w:color w:val="555555"/>
          <w:sz w:val="20"/>
        </w:rPr>
        <w:t>[2a]</w:t>
      </w:r>
    </w:p>
    <w:p>
      <w:r>
        <w:rPr>
          <w:rFonts w:ascii="Gentium Plus" w:hAnsi="Gentium Plus"/>
          <w:sz w:val="24"/>
        </w:rPr>
        <w:t>Idem XIII: Νεάνθης δ’ ὁ Κυζικηνὸς ἐν τῇ τρίτῃ καὶ τετάρτῃ τῶν Ἑλληνικῶν ἱστοριῶν Εὐ‐ τέρπης αὐτὸν (sc. τὸν Θεμιστοκλέα) εἶναί φησιν υἱόν.</w:t>
      </w:r>
    </w:p>
    <w:p>
      <w:r>
        <w:rPr>
          <w:rFonts w:ascii="Courier New" w:hAnsi="Courier New"/>
          <w:color w:val="555555"/>
          <w:sz w:val="20"/>
        </w:rPr>
        <w:t>[2b]</w:t>
      </w:r>
    </w:p>
    <w:p>
      <w:r>
        <w:rPr>
          <w:rFonts w:ascii="Gentium Plus" w:hAnsi="Gentium Plus"/>
          <w:sz w:val="24"/>
        </w:rPr>
        <w:t>Plutarch. Themist. c. 1: Φανίας ... τὴν μητέρα Θεμιστοκλέους ... Εὐτέρπην ἀναγράφει. Νεάνθης δὲ καὶ πόλιν αὐτῇ τῆς Καρίας Ἁλικαρνασσὸν προστίθησι.</w:t>
      </w:r>
    </w:p>
    <w:p>
      <w:r>
        <w:rPr>
          <w:rFonts w:ascii="Courier New" w:hAnsi="Courier New"/>
          <w:color w:val="555555"/>
          <w:sz w:val="20"/>
        </w:rPr>
        <w:t>[3a]</w:t>
      </w:r>
    </w:p>
    <w:p>
      <w:r>
        <w:rPr>
          <w:rFonts w:ascii="Gentium Plus" w:hAnsi="Gentium Plus"/>
          <w:sz w:val="24"/>
        </w:rPr>
        <w:t>Plutarch. Themist. c. 29: Πόλεις δ’ αὐτῷ τρεῖς μὲν οἱ πλεῖστοι δοθῆναι λέγουσιν, εἰς ἄρτον καὶ οἶνον καὶ ὄψον, Μαγνησίαν καὶ Λάμψακον καὶ Μυοῦντα· δύο δ’ ἄλλας προστίθησιν ὁ Κυζικηνὸς Νεάνθης καὶ</w:t>
      </w:r>
    </w:p>
    <w:p>
      <w:r>
        <w:rPr>
          <w:rFonts w:ascii="Courier New" w:hAnsi="Courier New"/>
          <w:color w:val="555555"/>
          <w:sz w:val="20"/>
        </w:rPr>
        <w:t>[5]</w:t>
      </w:r>
    </w:p>
    <w:p>
      <w:r>
        <w:rPr>
          <w:rFonts w:ascii="Gentium Plus" w:hAnsi="Gentium Plus"/>
          <w:sz w:val="24"/>
        </w:rPr>
        <w:t>Φανίας, Περκώτην καὶ Παλαίσκηψιν εἰς στρωμνὴν καὶ ἀμπεχόνην.</w:t>
      </w:r>
    </w:p>
    <w:p>
      <w:r>
        <w:rPr>
          <w:rFonts w:ascii="Courier New" w:hAnsi="Courier New"/>
          <w:color w:val="555555"/>
          <w:sz w:val="20"/>
        </w:rPr>
        <w:t>[3b]</w:t>
      </w:r>
    </w:p>
    <w:p>
      <w:r>
        <w:rPr>
          <w:rFonts w:ascii="Gentium Plus" w:hAnsi="Gentium Plus"/>
          <w:sz w:val="24"/>
        </w:rPr>
        <w:t>Schol. Aristoph. Equit. 84: Ὁ βασιλεὺς δωρεῖ‐ ται αὐτῷ (Θεμιστοκλεῖ) τρεῖς πόλεις, Μαγνησίαν εἰς σῖτον, Λάμψακον εἰς οἶνον, Μυοῦντα εἰς ὄψα, ὡς δὲ Κλεάνθης (scr. Νεάνθης) καὶ Περκώτην εἰς στρωμνὴν</w:t>
      </w:r>
    </w:p>
    <w:p>
      <w:r>
        <w:rPr>
          <w:rFonts w:ascii="Courier New" w:hAnsi="Courier New"/>
          <w:color w:val="555555"/>
          <w:sz w:val="20"/>
        </w:rPr>
        <w:t>[5]</w:t>
      </w:r>
    </w:p>
    <w:p>
      <w:r>
        <w:rPr>
          <w:rFonts w:ascii="Gentium Plus" w:hAnsi="Gentium Plus"/>
          <w:sz w:val="24"/>
        </w:rPr>
        <w:t>καὶ Παλαίσκηψιν εἰς στολήν.</w:t>
      </w:r>
    </w:p>
    <w:p>
      <w:r>
        <w:rPr>
          <w:rFonts w:ascii="Courier New" w:hAnsi="Courier New"/>
          <w:color w:val="555555"/>
          <w:sz w:val="20"/>
        </w:rPr>
        <w:t>[t4]</w:t>
      </w:r>
    </w:p>
    <w:p>
      <w:r>
        <w:rPr>
          <w:rFonts w:ascii="Gentium Plus" w:hAnsi="Gentium Plus"/>
          <w:sz w:val="24"/>
        </w:rPr>
        <w:t>E LIBRO SEXTO.</w:t>
      </w:r>
    </w:p>
    <w:p>
      <w:r>
        <w:rPr>
          <w:rFonts w:ascii="Courier New" w:hAnsi="Courier New"/>
          <w:color w:val="555555"/>
          <w:sz w:val="20"/>
        </w:rPr>
        <w:t>[4]</w:t>
      </w:r>
    </w:p>
    <w:p>
      <w:r>
        <w:rPr>
          <w:rFonts w:ascii="Gentium Plus" w:hAnsi="Gentium Plus"/>
          <w:sz w:val="24"/>
        </w:rPr>
        <w:t>Athenaeus VII: Ὁ δὲ Γαίσων, οὗ Ἀρ‐ χέστρατος μνημονεύει, ἡ Γαισωνὶς λίμνη ἐστὶ, μεταξὺ Πριήνης καὶ Μιλήτου ἡνωμένη τῇ θαλάττῃ, ὡς Νεάν‐ θης ὁ Κυζικηνὸς ἱστορεῖ ἐν τῇ ἕκτῃ τῶν Ἑλληνικῶν.</w:t>
      </w:r>
    </w:p>
    <w:p>
      <w:r>
        <w:rPr>
          <w:rFonts w:ascii="Courier New" w:hAnsi="Courier New"/>
          <w:color w:val="555555"/>
          <w:sz w:val="20"/>
        </w:rPr>
        <w:t>[t5-6]</w:t>
      </w:r>
    </w:p>
    <w:p>
      <w:r>
        <w:rPr>
          <w:rFonts w:ascii="Gentium Plus" w:hAnsi="Gentium Plus"/>
          <w:sz w:val="24"/>
        </w:rPr>
        <w:t>ΩΡΟΙ [ΚΥΞΙΚΗΝΩΝ]. E LIBRO PRIMO.</w:t>
      </w:r>
    </w:p>
    <w:p>
      <w:r>
        <w:rPr>
          <w:rFonts w:ascii="Courier New" w:hAnsi="Courier New"/>
          <w:color w:val="555555"/>
          <w:sz w:val="20"/>
        </w:rPr>
        <w:t>[5]</w:t>
      </w:r>
    </w:p>
    <w:p>
      <w:r>
        <w:rPr>
          <w:rFonts w:ascii="Gentium Plus" w:hAnsi="Gentium Plus"/>
          <w:sz w:val="24"/>
        </w:rPr>
        <w:t>Athenaeus IV: Τοῦτο δὲ τὸ ὄργανον (sc. τὸ τρίγωνον) Νεάνθης ὁ Κυζικηνὸς ἐν πρώτῳ Ὥρων εὕρημα εἶναι λέγει Ἰβύκου, τοῦ Ῥηγίνου ποιητοῦ, ὡς καὶ Ἀνακρέοντος τὸ βάρβιτον.</w:t>
      </w:r>
    </w:p>
    <w:p>
      <w:r>
        <w:rPr>
          <w:rFonts w:ascii="Courier New" w:hAnsi="Courier New"/>
          <w:color w:val="555555"/>
          <w:sz w:val="20"/>
        </w:rPr>
        <w:t>[6]</w:t>
      </w:r>
    </w:p>
    <w:p>
      <w:r>
        <w:rPr>
          <w:rFonts w:ascii="Gentium Plus" w:hAnsi="Gentium Plus"/>
          <w:sz w:val="24"/>
        </w:rPr>
        <w:t>Strabo I: Οὐδ’ ὁ Σκήψιος δὲ Δημήτριος εὖ, ἀλλὰ καὶ τῷ Ἀπολλοδώρῳ τῶν ἁμαρτιῶν ἐνίων αἴτιος ἐκεῖνος κατέστη. Πρὸς γὰρ Νεάνθη τὸν Κυζικη‐ νὸν φιλοτιμοτέρως ἀντιλέγων, εἰπόντα ὅτι οἱ Ἀργοναῦ‐</w:t>
      </w:r>
    </w:p>
    <w:p>
      <w:r>
        <w:rPr>
          <w:rFonts w:ascii="Courier New" w:hAnsi="Courier New"/>
          <w:color w:val="555555"/>
          <w:sz w:val="20"/>
        </w:rPr>
        <w:t>[5]</w:t>
      </w:r>
    </w:p>
    <w:p>
      <w:r>
        <w:rPr>
          <w:rFonts w:ascii="Gentium Plus" w:hAnsi="Gentium Plus"/>
          <w:sz w:val="24"/>
        </w:rPr>
        <w:t>ται πλέοντες εἰς Φᾶσιν τὸν ὑφ’ Ὁμήρου καὶ τῶν ἄλ‐ λων ὁμολογούμενον πλοῦν, ἱδρύσαντο τὰ τῆς Ἰδαίας μητρὸς ἱερὰ περὶ Κύζικον, ἀρχήν φησι μηδ’ εἰδέναι τὴν</w:t>
      </w:r>
    </w:p>
    <w:p>
      <w:r>
        <w:rPr>
          <w:rFonts w:ascii="Courier New" w:hAnsi="Courier New"/>
          <w:color w:val="555555"/>
          <w:sz w:val="20"/>
        </w:rPr>
        <w:t>[t7]</w:t>
      </w:r>
    </w:p>
    <w:p>
      <w:r>
        <w:rPr>
          <w:rFonts w:ascii="Gentium Plus" w:hAnsi="Gentium Plus"/>
          <w:sz w:val="24"/>
        </w:rPr>
        <w:t>ΑΙ ΠΕΡΙ ΑΤΤΑΛΟΝ ΙΣΤΟΡΙΑΙ. E LIBRO PRIMO.</w:t>
      </w:r>
    </w:p>
    <w:p>
      <w:r>
        <w:rPr>
          <w:rFonts w:ascii="Courier New" w:hAnsi="Courier New"/>
          <w:color w:val="555555"/>
          <w:sz w:val="20"/>
        </w:rPr>
        <w:t>[7]</w:t>
      </w:r>
    </w:p>
    <w:p>
      <w:r>
        <w:rPr>
          <w:rFonts w:ascii="Gentium Plus" w:hAnsi="Gentium Plus"/>
          <w:sz w:val="24"/>
        </w:rPr>
        <w:t>Athenaeus XV: Ὁ δέ τις ἑλάνας (sc. ἔλεγε), τὰς λαμπάδας οὕτω φάσκων καλεῖσθαι παρὰ τὴν ἕλην· οὕτω δ’ εἰπεῖν Νεάνθην ἐν πρώτῃ Τῶν περὶ Ἄτταλον ἱστοριῶν.</w:t>
      </w:r>
    </w:p>
    <w:p>
      <w:r>
        <w:rPr>
          <w:rFonts w:ascii="Courier New" w:hAnsi="Courier New"/>
          <w:color w:val="555555"/>
          <w:sz w:val="20"/>
        </w:rPr>
        <w:t>[t8-16]</w:t>
      </w:r>
    </w:p>
    <w:p>
      <w:r>
        <w:rPr>
          <w:rFonts w:ascii="Gentium Plus" w:hAnsi="Gentium Plus"/>
          <w:sz w:val="24"/>
        </w:rPr>
        <w:t>ΠΕΡΙ ΕΝΔΟΞΩΝ ΑΝΔΡΩΝ.</w:t>
      </w:r>
    </w:p>
    <w:p>
      <w:pPr>
        <w:jc w:val="center"/>
      </w:pPr>
      <w:r>
        <w:rPr>
          <w:rFonts w:ascii="Gentium Plus" w:hAnsi="Gentium Plus"/>
          <w:b/>
          <w:sz w:val="24"/>
        </w:rPr>
        <w:t>ΕΠΙΧΑΡΜΟΣ.</w:t>
      </w:r>
    </w:p>
    <w:p>
      <w:r>
        <w:rPr>
          <w:rFonts w:ascii="Courier New" w:hAnsi="Courier New"/>
          <w:color w:val="555555"/>
          <w:sz w:val="20"/>
        </w:rPr>
        <w:t>[1]</w:t>
      </w:r>
    </w:p>
    <w:p>
      <w:r>
        <w:rPr>
          <w:rFonts w:ascii="Gentium Plus" w:hAnsi="Gentium Plus"/>
          <w:sz w:val="24"/>
        </w:rPr>
        <w:t>Stephan. Byz.: Κραστός .. ἐκ ταύτης (Κραστοῦ) ἦν Ἐπίχαρμος ὁ κωμικὸς καὶ Λαῒς ἡ ἑταίρα, ὡς Νεάν‐ θης ἐν τῷ Περὶ ἐν δόξων ἀνδρῶν.</w:t>
      </w:r>
    </w:p>
    <w:p>
      <w:pPr>
        <w:jc w:val="center"/>
      </w:pPr>
      <w:r>
        <w:rPr>
          <w:rFonts w:ascii="Gentium Plus" w:hAnsi="Gentium Plus"/>
          <w:b/>
          <w:sz w:val="24"/>
        </w:rPr>
        <w:t>ΣΟΦΟΚΛΗΣ.</w:t>
      </w:r>
    </w:p>
    <w:p>
      <w:r>
        <w:rPr>
          <w:rFonts w:ascii="Courier New" w:hAnsi="Courier New"/>
          <w:color w:val="555555"/>
          <w:sz w:val="20"/>
        </w:rPr>
        <w:t>[1]</w:t>
      </w:r>
    </w:p>
    <w:p>
      <w:r>
        <w:rPr>
          <w:rFonts w:ascii="Gentium Plus" w:hAnsi="Gentium Plus"/>
          <w:sz w:val="24"/>
        </w:rPr>
        <w:t>Vita Sophoclis: Τελευτῆσαι δὲ αὐτὸν Ἴστρος καὶ Νεάνθης φασὶ τοῦτον τὸν τρόπον. Καλλιππίδην ὑποκριτὴν ἀπ’ ἐργασίας ἐξ Ὀποῦντος ἥκοντα παρὰ τοὺς Χόας, πέμψαι αὐτῷ στα‐</w:t>
      </w:r>
    </w:p>
    <w:p>
      <w:r>
        <w:rPr>
          <w:rFonts w:ascii="Courier New" w:hAnsi="Courier New"/>
          <w:color w:val="555555"/>
          <w:sz w:val="20"/>
        </w:rPr>
        <w:t>[5]</w:t>
      </w:r>
    </w:p>
    <w:p>
      <w:r>
        <w:rPr>
          <w:rFonts w:ascii="Gentium Plus" w:hAnsi="Gentium Plus"/>
          <w:sz w:val="24"/>
        </w:rPr>
        <w:t>φυλήν· τὸν δὲ Σοφοκλέα λαβόντα εἰς τὸ στόμα ῥᾶγα ἔτι ὀμφακίζουσαν ὑπὸ τοῦ ἄγαν γήρως ἀποπνιγέντα τε‐ λευτῆσαι.</w:t>
      </w:r>
    </w:p>
    <w:p>
      <w:pPr>
        <w:jc w:val="center"/>
      </w:pPr>
      <w:r>
        <w:rPr>
          <w:rFonts w:ascii="Gentium Plus" w:hAnsi="Gentium Plus"/>
          <w:b/>
          <w:sz w:val="24"/>
        </w:rPr>
        <w:t>ΠΕΡΙΑΝΔΡΟΣ.</w:t>
      </w:r>
    </w:p>
    <w:p>
      <w:r>
        <w:rPr>
          <w:rFonts w:ascii="Courier New" w:hAnsi="Courier New"/>
          <w:color w:val="555555"/>
          <w:sz w:val="20"/>
        </w:rPr>
        <w:t>[1]</w:t>
      </w:r>
    </w:p>
    <w:p>
      <w:r>
        <w:rPr>
          <w:rFonts w:ascii="Gentium Plus" w:hAnsi="Gentium Plus"/>
          <w:sz w:val="24"/>
        </w:rPr>
        <w:t>Diogenes L. I, 99: Σωτίων δὲ καὶ Ἡρακλείδης καὶ Παμφίλη ἐν τῷ πέμπτῳ τῶν Ὑπομνημάτων δύο φασὶ Περιάνδρους γεγονέναι, τὸν μὲν τύραννον, τὸν δὲ σοφὸν καὶ Ἀμβρακιώτην· τοῦτο καὶ Νεάνθης φησὶν</w:t>
      </w:r>
    </w:p>
    <w:p>
      <w:r>
        <w:rPr>
          <w:rFonts w:ascii="Courier New" w:hAnsi="Courier New"/>
          <w:color w:val="555555"/>
          <w:sz w:val="20"/>
        </w:rPr>
        <w:t>[5]</w:t>
      </w:r>
    </w:p>
    <w:p>
      <w:r>
        <w:rPr>
          <w:rFonts w:ascii="Gentium Plus" w:hAnsi="Gentium Plus"/>
          <w:sz w:val="24"/>
        </w:rPr>
        <w:t>ὁ Κυζικηνὸς ἀνεψίους τε εἶναι ἀλλήλοις.</w:t>
      </w:r>
    </w:p>
    <w:p>
      <w:pPr>
        <w:jc w:val="center"/>
      </w:pPr>
      <w:r>
        <w:rPr>
          <w:rFonts w:ascii="Gentium Plus" w:hAnsi="Gentium Plus"/>
          <w:b/>
          <w:sz w:val="24"/>
        </w:rPr>
        <w:t>ἩΡΑΚΛΕΙΤΟΣ.</w:t>
      </w:r>
    </w:p>
    <w:p>
      <w:r>
        <w:rPr>
          <w:rFonts w:ascii="Courier New" w:hAnsi="Courier New"/>
          <w:color w:val="555555"/>
          <w:sz w:val="20"/>
        </w:rPr>
        <w:t>[1]</w:t>
      </w:r>
    </w:p>
    <w:p>
      <w:r>
        <w:rPr>
          <w:rFonts w:ascii="Gentium Plus" w:hAnsi="Gentium Plus"/>
          <w:sz w:val="24"/>
        </w:rPr>
        <w:t>Idem IX, 4: Ἕρμιππος δέ φησι λέγειν αὐτὸν (Heraclitum aqua intercute laborantem) τοῖς ἰα‐ τροῖς, εἴ τις δύναται τὰ ἔντερα πιέσας ὑγρὸν ἐξεράσαι; ἀπειπόντων δὲ, θεῖναι αὑτὸν εἰς τὸν ἥλιον καὶ κελεύειν</w:t>
      </w:r>
    </w:p>
    <w:p>
      <w:r>
        <w:rPr>
          <w:rFonts w:ascii="Courier New" w:hAnsi="Courier New"/>
          <w:color w:val="555555"/>
          <w:sz w:val="20"/>
        </w:rPr>
        <w:t>[5]</w:t>
      </w:r>
    </w:p>
    <w:p>
      <w:r>
        <w:rPr>
          <w:rFonts w:ascii="Gentium Plus" w:hAnsi="Gentium Plus"/>
          <w:sz w:val="24"/>
        </w:rPr>
        <w:t>τοὺς παῖδας βολβίτοις καταπλάττειν· οὕτω δὴ κατατει‐ νόμενον δευτεραῖον τελευτῆσαι καὶ ταφῆναι ἐν τῇ ἀγορᾷ. Νεάνθης δ’ ὁ Κυζικηνός φησι μὴ δυνηθέντ’ αὐ‐ τὸν ἀποσπάσαι τὰ βόλβιτα μεῖναι καὶ διὰ τὴν μεταβο‐ λὴν ἀγνοηθέντα κυνόβρωτον γενέσθαι.</w:t>
      </w:r>
    </w:p>
    <w:p>
      <w:pPr>
        <w:jc w:val="center"/>
      </w:pPr>
      <w:r>
        <w:rPr>
          <w:rFonts w:ascii="Gentium Plus" w:hAnsi="Gentium Plus"/>
          <w:b/>
          <w:sz w:val="24"/>
        </w:rPr>
        <w:t>ΠΛΑΤΩΝ.</w:t>
      </w:r>
    </w:p>
    <w:p>
      <w:r>
        <w:rPr>
          <w:rFonts w:ascii="Courier New" w:hAnsi="Courier New"/>
          <w:color w:val="555555"/>
          <w:sz w:val="20"/>
        </w:rPr>
        <w:t>[1]</w:t>
      </w:r>
    </w:p>
    <w:p>
      <w:r>
        <w:rPr>
          <w:rFonts w:ascii="Gentium Plus" w:hAnsi="Gentium Plus"/>
          <w:sz w:val="24"/>
        </w:rPr>
        <w:t>Diogenes L. III, 3: Νεάνθης δέ φησιν αὐτὸν τετ‐</w:t>
      </w:r>
    </w:p>
    <w:p>
      <w:r>
        <w:rPr>
          <w:rFonts w:ascii="Courier New" w:hAnsi="Courier New"/>
          <w:color w:val="555555"/>
          <w:sz w:val="20"/>
        </w:rPr>
        <w:t>[13]</w:t>
      </w:r>
    </w:p>
    <w:p>
      <w:r>
        <w:rPr>
          <w:rFonts w:ascii="Gentium Plus" w:hAnsi="Gentium Plus"/>
          <w:sz w:val="24"/>
        </w:rPr>
        <w:t>Idem III, 4: Ἔνιοι δὲ διὰ τὴν πλατύτητα τῆς ἑρμηνείας οὕτως ὀνομασθῆναι (φασὶ τὸν Πλάτωνα). ἢ ὅτι πλατὺς ἦν τὸ μέτωπον, ὥς φησιν Νεάνθης.</w:t>
      </w:r>
    </w:p>
    <w:p>
      <w:r>
        <w:rPr>
          <w:rFonts w:ascii="Courier New" w:hAnsi="Courier New"/>
          <w:color w:val="555555"/>
          <w:sz w:val="20"/>
        </w:rPr>
        <w:t>[14]</w:t>
      </w:r>
    </w:p>
    <w:p>
      <w:r>
        <w:rPr>
          <w:rFonts w:ascii="Gentium Plus" w:hAnsi="Gentium Plus"/>
          <w:sz w:val="24"/>
        </w:rPr>
        <w:t>Idem III, 25: Τούτου, φησὶ Νεάνθης ὁ Κυζικη‐ νὸς, εἰς Ὀλύμπια ἀνιόντος, τοὺς Ἕλληνας ἅπαντας ἐπιστραφῆναι πρὸς αὐτόν· ὅτε καὶ Δίωνι συνέμιξε μέλλοντι στρατεύειν ἐπὶ Διονύσιον.</w:t>
      </w:r>
    </w:p>
    <w:p>
      <w:pPr>
        <w:jc w:val="center"/>
      </w:pPr>
      <w:r>
        <w:rPr>
          <w:rFonts w:ascii="Gentium Plus" w:hAnsi="Gentium Plus"/>
          <w:b/>
          <w:sz w:val="24"/>
        </w:rPr>
        <w:t>ΑΝΤΙΣΘΕΝΗΣ.</w:t>
      </w:r>
    </w:p>
    <w:p>
      <w:r>
        <w:rPr>
          <w:rFonts w:ascii="Courier New" w:hAnsi="Courier New"/>
          <w:color w:val="555555"/>
          <w:sz w:val="20"/>
        </w:rPr>
        <w:t>[1]</w:t>
      </w:r>
    </w:p>
    <w:p>
      <w:r>
        <w:rPr>
          <w:rFonts w:ascii="Gentium Plus" w:hAnsi="Gentium Plus"/>
          <w:sz w:val="24"/>
        </w:rPr>
        <w:t>Idem VI, 13: Καὶ πρῶτος ἐδίπλωσε τὸν τρίβωνα (καθά φησι Διοκλῆς) καὶ μόνῳ αὐτῷ ἐχρῆτο· βάκτρον τε ἀνέλαβε καὶ πήραν· πρῶτον δὲ καὶ Νεάνθης φησὶ διπλῶσαι θοιμάτιον.</w:t>
      </w:r>
    </w:p>
    <w:p>
      <w:pPr>
        <w:jc w:val="center"/>
      </w:pPr>
      <w:r>
        <w:rPr>
          <w:rFonts w:ascii="Gentium Plus" w:hAnsi="Gentium Plus"/>
          <w:b/>
          <w:sz w:val="24"/>
        </w:rPr>
        <w:t>ΤΙΜΩΝ.</w:t>
      </w:r>
    </w:p>
    <w:p>
      <w:r>
        <w:rPr>
          <w:rFonts w:ascii="Courier New" w:hAnsi="Courier New"/>
          <w:color w:val="555555"/>
          <w:sz w:val="20"/>
        </w:rPr>
        <w:t>[1]</w:t>
      </w:r>
    </w:p>
    <w:p>
      <w:r>
        <w:rPr>
          <w:rFonts w:ascii="Gentium Plus" w:hAnsi="Gentium Plus"/>
          <w:sz w:val="24"/>
        </w:rPr>
        <w:t>Schol. Arist. Lys. 808: Τίμων οὗτος ἦν ὁ λεγό‐ μενος μισάνθρωπος, ὅν φησι Νεάνθης ἀπὸ ἀχράδος πεσόντα χωλὸν γενέσθαι, μὴ προσιέμενον δὲ ἰατροὺς ἀποθανεῖν σαπέντα. Καὶ μετὰ τὴν τελευτὴν αὐτοῦ</w:t>
      </w:r>
    </w:p>
    <w:p>
      <w:r>
        <w:rPr>
          <w:rFonts w:ascii="Courier New" w:hAnsi="Courier New"/>
          <w:color w:val="555555"/>
          <w:sz w:val="20"/>
        </w:rPr>
        <w:t>[5]</w:t>
      </w:r>
    </w:p>
    <w:p>
      <w:r>
        <w:rPr>
          <w:rFonts w:ascii="Gentium Plus" w:hAnsi="Gentium Plus"/>
          <w:sz w:val="24"/>
        </w:rPr>
        <w:t>τὸν τάφον ἄβατον γενέσθαι ὑπὸ θαλάσσης περιρρα‐ γέντα, ἐν ὁδῷ τῇ ἐκ Πειραιῶς εἰς Ζωστῆρα καὶ Σού‐ νιον φερούσῃ.</w:t>
      </w:r>
    </w:p>
    <w:p>
      <w:r>
        <w:rPr>
          <w:rFonts w:ascii="Courier New" w:hAnsi="Courier New"/>
          <w:color w:val="555555"/>
          <w:sz w:val="20"/>
        </w:rPr>
        <w:t>[t17-22a]</w:t>
      </w:r>
    </w:p>
    <w:p>
      <w:r>
        <w:rPr>
          <w:rFonts w:ascii="Gentium Plus" w:hAnsi="Gentium Plus"/>
          <w:sz w:val="24"/>
        </w:rPr>
        <w:t>ΠΕΡΙ ΠΥΘΑΓΟΡΟΥ ΚΑΙ ΠΥΘΑΓΟΡΙΚΩΝ.</w:t>
      </w:r>
    </w:p>
    <w:p>
      <w:r>
        <w:rPr>
          <w:rFonts w:ascii="Courier New" w:hAnsi="Courier New"/>
          <w:color w:val="555555"/>
          <w:sz w:val="20"/>
        </w:rPr>
        <w:t>[17]</w:t>
      </w:r>
    </w:p>
    <w:p>
      <w:r>
        <w:rPr>
          <w:rFonts w:ascii="Gentium Plus" w:hAnsi="Gentium Plus"/>
          <w:sz w:val="24"/>
        </w:rPr>
        <w:t>Clem. Alex. Strom. I: Pythagoras sec. Aristarchum et Theopom‐ pum Tyrrhenus fuit, ὡς δὲ Νεάνθης Σύριος ἢ Τύριος.</w:t>
      </w:r>
    </w:p>
    <w:p>
      <w:r>
        <w:rPr>
          <w:rFonts w:ascii="Courier New" w:hAnsi="Courier New"/>
          <w:color w:val="555555"/>
          <w:sz w:val="20"/>
        </w:rPr>
        <w:t>[18]</w:t>
      </w:r>
    </w:p>
    <w:p>
      <w:r>
        <w:rPr>
          <w:rFonts w:ascii="Gentium Plus" w:hAnsi="Gentium Plus"/>
          <w:sz w:val="24"/>
        </w:rPr>
        <w:t>Porphyr. V. Pyth. 55: Τοὐντεῦθεν δ’ οἱ μέν φασιν ὅτι τῶν ἑταίρων τοῦ Πυθα‐ γόρου συνηγμένων ἐν τῇ Μίλωνος οἰκίᾳ τοῦ ἀθλητοῦ παρὰ τὴν Πυθαγόρου ἀποδημίαν (ὡς γὰρ Φερεκύδην</w:t>
      </w:r>
    </w:p>
    <w:p>
      <w:r>
        <w:rPr>
          <w:rFonts w:ascii="Courier New" w:hAnsi="Courier New"/>
          <w:color w:val="555555"/>
          <w:sz w:val="20"/>
        </w:rPr>
        <w:t>[5]</w:t>
      </w:r>
    </w:p>
    <w:p>
      <w:r>
        <w:rPr>
          <w:rFonts w:ascii="Gentium Plus" w:hAnsi="Gentium Plus"/>
          <w:sz w:val="24"/>
        </w:rPr>
        <w:t>τὸν Σύριον αὑτοῦ διδάσκαλον γενόμενον εἰς Δῆλον ἐπε‐ πόρευτο νοσοκομήσων αὐτὸν περιπετῆ γενόμενον τῷ ἱστορουμένῳ φθειριάσεως πάθει καὶ κηδεύσων), πάντας πανταχῆ ἐνέπρησαν αὐτοῦ τε καὶ κατέλευσαν, δύο ἐκ‐ φυγόντων ἐκ τῆς πυρᾶς, Ἀρχίππου τε καὶ Λύσιδος, ὥς</w:t>
      </w:r>
    </w:p>
    <w:p>
      <w:r>
        <w:rPr>
          <w:rFonts w:ascii="Courier New" w:hAnsi="Courier New"/>
          <w:color w:val="555555"/>
          <w:sz w:val="20"/>
        </w:rPr>
        <w:t>[10]</w:t>
      </w:r>
    </w:p>
    <w:p>
      <w:r>
        <w:rPr>
          <w:rFonts w:ascii="Gentium Plus" w:hAnsi="Gentium Plus"/>
          <w:sz w:val="24"/>
        </w:rPr>
        <w:t>φησι Νεάνθης, ὧν ὁ Λύσις ἐν Ἑλλάδι ᾤκησεν, Ἐπα‐ μινώνδᾳ τε συγγέγονεν, οὗ καὶ διδάσκαλος γέγονε. Δι‐ καίαρχος δὲ καὶ οἱ ἀκριβέστεροι καὶ τὸν Πυθαγόραν</w:t>
      </w:r>
    </w:p>
    <w:p>
      <w:r>
        <w:rPr>
          <w:rFonts w:ascii="Courier New" w:hAnsi="Courier New"/>
          <w:color w:val="555555"/>
          <w:sz w:val="20"/>
        </w:rPr>
        <w:t>[19]</w:t>
      </w:r>
    </w:p>
    <w:p>
      <w:r>
        <w:rPr>
          <w:rFonts w:ascii="Gentium Plus" w:hAnsi="Gentium Plus"/>
          <w:sz w:val="24"/>
        </w:rPr>
        <w:t>Theolog. arithm.: Ἐπεὶ δὲ ὁ ἀπὸ τοῦ ϛʹ κύβος σιϛʹ γίνεται, ὁ ἐπὶ ἑπταμήνων γονίμων χρόνος, συναριθμουμένων τοῖς ἑπτὰ τῶν ἓξ ἡμερῶν, ἐν αἷς ἀφροῦται καὶ διαφύσεις σπέρματος λαμβάνει τὸ</w:t>
      </w:r>
    </w:p>
    <w:p>
      <w:r>
        <w:rPr>
          <w:rFonts w:ascii="Courier New" w:hAnsi="Courier New"/>
          <w:color w:val="555555"/>
          <w:sz w:val="20"/>
        </w:rPr>
        <w:t>[5]</w:t>
      </w:r>
    </w:p>
    <w:p>
      <w:r>
        <w:rPr>
          <w:rFonts w:ascii="Gentium Plus" w:hAnsi="Gentium Plus"/>
          <w:sz w:val="24"/>
        </w:rPr>
        <w:t>σπέρμα, Ἀνδροκύδης δὲ ὁ Πυθαγορικὸς ὁ περὶ τῶν συμβόλων γράψας καὶ Εὐβουλίδης καὶ Νεάνθης, οἱ τὰ κατὰ τὸν ἄνδρα ἀναγράψαντες, σιϛʹ ἔτεσι τὰς μετεμψυχώσεις τὰς αὐτῷ συμβεβηκυίας ἔφασαν γε‐ γονέναι.</w:t>
      </w:r>
    </w:p>
    <w:p>
      <w:pPr>
        <w:jc w:val="center"/>
      </w:pPr>
      <w:r>
        <w:rPr>
          <w:rFonts w:ascii="Gentium Plus" w:hAnsi="Gentium Plus"/>
          <w:b/>
          <w:sz w:val="24"/>
        </w:rPr>
        <w:t>ΕΜΠΕΔΟΚΛΗΣ.</w:t>
      </w:r>
    </w:p>
    <w:p>
      <w:r>
        <w:rPr>
          <w:rFonts w:ascii="Courier New" w:hAnsi="Courier New"/>
          <w:color w:val="555555"/>
          <w:sz w:val="20"/>
        </w:rPr>
        <w:t>[1]</w:t>
      </w:r>
    </w:p>
    <w:p>
      <w:r>
        <w:rPr>
          <w:rFonts w:ascii="Gentium Plus" w:hAnsi="Gentium Plus"/>
          <w:sz w:val="24"/>
        </w:rPr>
        <w:t>Diogen. L. VIII, 54: Ἀκοῦσαι δ’ αὐτὸν (τὸν Ἐμ‐ πεδοκλέα) Πυθαγόρου Τιμαῖος διὰ τῆς ἐνάτης ἱστορεῖ, λέγων ὅτι καταγνωσθεὶς ἐπὶ λογοκλοπείᾳ τότε (καθὰ καὶ Πλάτων) τῶν λόγων ἐκωλύθη μετέχειν ...</w:t>
      </w:r>
    </w:p>
    <w:p>
      <w:r>
        <w:rPr>
          <w:rFonts w:ascii="Courier New" w:hAnsi="Courier New"/>
          <w:color w:val="555555"/>
          <w:sz w:val="20"/>
        </w:rPr>
        <w:t>[5]</w:t>
      </w:r>
    </w:p>
    <w:p>
      <w:r>
        <w:rPr>
          <w:rFonts w:ascii="Gentium Plus" w:hAnsi="Gentium Plus"/>
          <w:sz w:val="24"/>
        </w:rPr>
        <w:t>Φησὶ δὲ Νεάνθης ὅτι μέχρι Φιλολάου καὶ Ἐμπεδο‐ κλέους ἐκοινώνουν οἱ Πυθαγορικοὶ τῶν λόγων· ἐπεὶ δ’ αὐτὸς διὰ τῆς ποιήσεως ἐδημοσίωσεν αὐτὰ, νόμον ἔθεντο μηδενὶ μεταδώσειν ἐποποιῷ. Τὸ δ’ αὐτὸ καὶ Πλάτωνά φασι παθεῖν· καὶ γὰρ τοῦτον κωλυθῆναι.</w:t>
      </w:r>
    </w:p>
    <w:p>
      <w:r>
        <w:rPr>
          <w:rFonts w:ascii="Courier New" w:hAnsi="Courier New"/>
          <w:color w:val="555555"/>
          <w:sz w:val="20"/>
        </w:rPr>
        <w:t>[10]</w:t>
      </w:r>
    </w:p>
    <w:p>
      <w:r>
        <w:rPr>
          <w:rFonts w:ascii="Gentium Plus" w:hAnsi="Gentium Plus"/>
          <w:sz w:val="24"/>
        </w:rPr>
        <w:t>Τίνος μέντοι γ’ αὐτῶν ἤκουσεν ὁ Ἐμπεδοκλῆς οὐκ εἶπε· τὴν γὰρ περιφερομένην πρὸς Τηλαυγοῦς ἐπιστολὴν, ὅτι μετέσχεν Ἱππάσου καὶ Βροντίνου, μὴ εἶναι ἀξιόπιστον.</w:t>
      </w:r>
    </w:p>
    <w:p>
      <w:r>
        <w:rPr>
          <w:rFonts w:ascii="Courier New" w:hAnsi="Courier New"/>
          <w:color w:val="555555"/>
          <w:sz w:val="20"/>
        </w:rPr>
        <w:t>[21]</w:t>
      </w:r>
    </w:p>
    <w:p>
      <w:r>
        <w:rPr>
          <w:rFonts w:ascii="Gentium Plus" w:hAnsi="Gentium Plus"/>
          <w:sz w:val="24"/>
        </w:rPr>
        <w:t>Idem VIII, 58, de tragoediis Empedoclis: Ἡρα‐ κλείδης δὲ ὁ τοῦ Σεραπίωνος, ἑτέρου φησὶν εἶναι τὰς τραγῳδίας, Ἱερώνυμος δὲ τρισὶ καὶ τετταράκοντά φησιν ἐντετυχηκέναι. Νεάνθης δὲ νέον ὄντα γεγραφέναι τὰς</w:t>
      </w:r>
    </w:p>
    <w:p>
      <w:r>
        <w:rPr>
          <w:rFonts w:ascii="Courier New" w:hAnsi="Courier New"/>
          <w:color w:val="555555"/>
          <w:sz w:val="20"/>
        </w:rPr>
        <w:t>[5]</w:t>
      </w:r>
    </w:p>
    <w:p>
      <w:r>
        <w:rPr>
          <w:rFonts w:ascii="Gentium Plus" w:hAnsi="Gentium Plus"/>
          <w:sz w:val="24"/>
        </w:rPr>
        <w:t>τραγῳδίας καὶ αὐτὸς ἔπειτα αὐταῖς ἐντετυχηκέναι.</w:t>
      </w:r>
    </w:p>
    <w:p>
      <w:r>
        <w:rPr>
          <w:rFonts w:ascii="Courier New" w:hAnsi="Courier New"/>
          <w:color w:val="555555"/>
          <w:sz w:val="20"/>
        </w:rPr>
        <w:t>[22]</w:t>
      </w:r>
    </w:p>
    <w:p>
      <w:r>
        <w:rPr>
          <w:rFonts w:ascii="Gentium Plus" w:hAnsi="Gentium Plus"/>
          <w:sz w:val="24"/>
        </w:rPr>
        <w:t>Idem VIII, 72: Νεάνθης δ’ ὁ Κυζικηνὸς ὁ καὶ περὶ τῶν Πυθαγορικῶν εἰπὼν φησὶ Μέτωνος τελευτήσαντος τυραννίδος ἀρχὴν ὑποφύεσθαι· εἶτα τὸν Ἐμπεδοκλέα πεῖσαι τοὺς Ἀκραγαντίνους παύσασθαι μὲν τῶν στά‐</w:t>
      </w:r>
    </w:p>
    <w:p>
      <w:r>
        <w:rPr>
          <w:rFonts w:ascii="Courier New" w:hAnsi="Courier New"/>
          <w:color w:val="555555"/>
          <w:sz w:val="20"/>
        </w:rPr>
        <w:t>[5]</w:t>
      </w:r>
    </w:p>
    <w:p>
      <w:r>
        <w:rPr>
          <w:rFonts w:ascii="Gentium Plus" w:hAnsi="Gentium Plus"/>
          <w:sz w:val="24"/>
        </w:rPr>
        <w:t>σεων, ἰσότητα δὲ πολιτικὴν ἀσκεῖν. Ἔτι δὲ πολλὰς τῶν πολιτίδων ἀπροίκους ὑπαρχούσας αὐτὸν προικίσαι διὰ τὸν παρόντα πλοῦτον, καὶ στρόφιον ἐπιθέσθαι χρυ‐ σοῦν, ὡς Φαβωρῖνος ἐν Ἀπομνημονευμάτων πρώτῳ· ἔτι τ’ ἐμβάδας χαλκᾶς καὶ στέμμα Δελφικόν. Κόμη</w:t>
      </w:r>
    </w:p>
    <w:p>
      <w:r>
        <w:rPr>
          <w:rFonts w:ascii="Courier New" w:hAnsi="Courier New"/>
          <w:color w:val="555555"/>
          <w:sz w:val="20"/>
        </w:rPr>
        <w:t>[10]</w:t>
      </w:r>
    </w:p>
    <w:p>
      <w:r>
        <w:rPr>
          <w:rFonts w:ascii="Gentium Plus" w:hAnsi="Gentium Plus"/>
          <w:sz w:val="24"/>
        </w:rPr>
        <w:t>τ’ ἦν αὐτῷ βαθεῖα καὶ παῖδες ἀκόλουθοι, καὶ αὐτὸς ἀεὶ σκυθρωπὸς ἐφ’ ἑνὸς ἦν σχήματος. Τοιοῦτος δὲ προῄει, τῶν πολιτῶν ἐντυχόντων, καὶ τοῦτο ἀξιωσάντων οἱονεὶ βασιλείας τινὸς παράσημον. Ὕστερον δὲ διά τινα πανήγυριν πορευόμενον ἐφ’ ἁμάξης ὡς εἰς Μεσσήνην,</w:t>
      </w:r>
    </w:p>
    <w:p>
      <w:r>
        <w:rPr>
          <w:rFonts w:ascii="Courier New" w:hAnsi="Courier New"/>
          <w:color w:val="555555"/>
          <w:sz w:val="20"/>
        </w:rPr>
        <w:t>[15]</w:t>
      </w:r>
    </w:p>
    <w:p>
      <w:r>
        <w:rPr>
          <w:rFonts w:ascii="Gentium Plus" w:hAnsi="Gentium Plus"/>
          <w:sz w:val="24"/>
        </w:rPr>
        <w:t>πεσεῖν, καὶ τὸν μηρὸν κλᾶσαι· νοσήσαντα δ’ ἐκ τούτου, τελευτῆσαι ἐτῶν ζʹ καὶ οʹ [ὥς φησι Νεάνθης ὁ Κυζι‐</w:t>
      </w:r>
    </w:p>
    <w:p>
      <w:r>
        <w:rPr>
          <w:rFonts w:ascii="Courier New" w:hAnsi="Courier New"/>
          <w:color w:val="555555"/>
          <w:sz w:val="20"/>
        </w:rPr>
        <w:t>[22a]</w:t>
      </w:r>
    </w:p>
    <w:p>
      <w:r>
        <w:rPr>
          <w:rFonts w:ascii="Gentium Plus" w:hAnsi="Gentium Plus"/>
          <w:sz w:val="24"/>
        </w:rPr>
        <w:t>Iamblich. V. Pyth. c. 31: Καὶ ἐξ ὧν Ἱπ‐ πόβοτος καὶ Νεάνθης περὶ Μυλλίου καὶ Τιμύχας τῶν Πυθαγορείων ἱστοροῦσι μαθεῖν ἔνεστι τὴν ἐκείνων τῶν ἀνδρῶν σωφροσύνην, καὶ ὅπως αὐτὴν Πυθαγόρας πα‐</w:t>
      </w:r>
    </w:p>
    <w:p>
      <w:r>
        <w:rPr>
          <w:rFonts w:ascii="Courier New" w:hAnsi="Courier New"/>
          <w:color w:val="555555"/>
          <w:sz w:val="20"/>
        </w:rPr>
        <w:t>[5]</w:t>
      </w:r>
    </w:p>
    <w:p>
      <w:r>
        <w:rPr>
          <w:rFonts w:ascii="Gentium Plus" w:hAnsi="Gentium Plus"/>
          <w:sz w:val="24"/>
        </w:rPr>
        <w:t>ρέδωκε. Τὸν γὰρ Διονύσιον τὸν τύραννόν φασιν, ὡς πάντα ποιῶν οὐδενὸς αὐτῶν ἐπετύγχανε τῆς φιλίας, φυλαττομένων τὸ μοναρχικὸν αὐτοῦ καὶ παράνομον, λόχον τινὰ τριάκοντα ἀνδρῶν, ἡγουμένου Εὐρυμένους Συρακουσίου, Δίωνος ἀδελφοῦ, ἐπιπέμψαι τοῖς ἀνδράσι</w:t>
      </w:r>
    </w:p>
    <w:p>
      <w:r>
        <w:rPr>
          <w:rFonts w:ascii="Courier New" w:hAnsi="Courier New"/>
          <w:color w:val="555555"/>
          <w:sz w:val="20"/>
        </w:rPr>
        <w:t>[10]</w:t>
      </w:r>
    </w:p>
    <w:p>
      <w:r>
        <w:rPr>
          <w:rFonts w:ascii="Gentium Plus" w:hAnsi="Gentium Plus"/>
          <w:sz w:val="24"/>
        </w:rPr>
        <w:t>λοχήσοντα τὴν μετάβασιν αὐτῶν ἀπὸ Τάραντος εἰς Μεταπόντιον εἰωθυῖαν κατὰ καιρὸν γίνεσθαι· ἡρμόζοντο γὰρ πρὸς τὰς τῶν ὡρῶν μεταβολὰς, καὶ τόπους εἰς τὰ τοιάδε ἐπελέγοντο ἐπιτηδείους. Ἐν δὴ Φάλαις, χωρίῳ τῆς Τάραντος φαραγγώδει, καθ’</w:t>
      </w:r>
    </w:p>
    <w:p>
      <w:r>
        <w:rPr>
          <w:rFonts w:ascii="Courier New" w:hAnsi="Courier New"/>
          <w:color w:val="555555"/>
          <w:sz w:val="20"/>
        </w:rPr>
        <w:t>[15]</w:t>
      </w:r>
    </w:p>
    <w:p>
      <w:r>
        <w:rPr>
          <w:rFonts w:ascii="Gentium Plus" w:hAnsi="Gentium Plus"/>
          <w:sz w:val="24"/>
        </w:rPr>
        <w:t>ὃ συνέβαινεν αὐτοῖς ἀναγκαίως τὴν ὁδοιπορίαν γενή‐ σεσθαι, ἐλόχα κατακρύψας τὸ πλῆθος ὁ Εὐρυμένης. Ἐπειδὴ δὲ οὐδὲν προειδόμενοι ἀφίκοντο οἱ ἄνδρες περὶ μέσον ἡμέρας εἰς τὸν τόπον, λῃστρικῶς αὐτοῖς ἐπαλα‐ λάξαντες ἐπέθεντο οἱ στρατιῶται. Οἱ δὲ ἐκταραχθέν‐</w:t>
      </w:r>
    </w:p>
    <w:p>
      <w:r>
        <w:rPr>
          <w:rFonts w:ascii="Courier New" w:hAnsi="Courier New"/>
          <w:color w:val="555555"/>
          <w:sz w:val="20"/>
        </w:rPr>
        <w:t>[20]</w:t>
      </w:r>
    </w:p>
    <w:p>
      <w:r>
        <w:rPr>
          <w:rFonts w:ascii="Gentium Plus" w:hAnsi="Gentium Plus"/>
          <w:sz w:val="24"/>
        </w:rPr>
        <w:t>τες μετ’ εὐλαβείας ἅμα τε διὰ τὸ αἰφνίδιον καὶ αὐτὸ τὸ πλῆθος (ἦσαν γὰρ αὐτοὶ σύμπαντες δέκα που τὸν ἀρι‐ θμόν), καὶ ὅτι ἄνοπλοι πρὸς ποικίλως ὡπλισμένους διαγωνισόμενοι ἔμελλον ἁλίσκεσθαι, δρόμῳ καὶ φυγῇ διασώζειν αὑτοὺς διέγνωσαν, οὐδὲ τοῦτο ἀλλότριον</w:t>
      </w:r>
    </w:p>
    <w:p>
      <w:r>
        <w:rPr>
          <w:rFonts w:ascii="Courier New" w:hAnsi="Courier New"/>
          <w:color w:val="555555"/>
          <w:sz w:val="20"/>
        </w:rPr>
        <w:t>[25]</w:t>
      </w:r>
    </w:p>
    <w:p>
      <w:r>
        <w:rPr>
          <w:rFonts w:ascii="Gentium Plus" w:hAnsi="Gentium Plus"/>
          <w:sz w:val="24"/>
        </w:rPr>
        <w:t>ἀρετῆς τιθέμενοι· τὴν γὰρ ἀνδρείαν ᾔδεσαν φευκτέων καὶ ὑπομενετέων ἐπιστήμην, ὡς ἂν ὁ ὀρθὸς ὑπαγορεύῃ λόγος· καὶ ἐπετύγχανον δὲ ἤδη τούτου· βαρυνόμενοι γὰρ τοῖς ὅπλοις ἀπελείποντο οἱ σὺν Εὐρυμένει τοῦ διωγμοῦ· εἰ μή περιφεύγοντες ἐνέτυχον πεδίῳ τινὶ</w:t>
      </w:r>
    </w:p>
    <w:p>
      <w:r>
        <w:rPr>
          <w:rFonts w:ascii="Courier New" w:hAnsi="Courier New"/>
          <w:color w:val="555555"/>
          <w:sz w:val="20"/>
        </w:rPr>
        <w:t>[30]</w:t>
      </w:r>
    </w:p>
    <w:p>
      <w:r>
        <w:rPr>
          <w:rFonts w:ascii="Gentium Plus" w:hAnsi="Gentium Plus"/>
          <w:sz w:val="24"/>
        </w:rPr>
        <w:t>κυάμοις ἐσπαρμένῳ καὶ τεθηλότι ἱκανῶς· καὶ μὴ βου‐ λόμενοι δόγμα παραβαίνειν τὸ κελεῦον κυάμων μὴ θιγγάνειν, ἔστησαν, καὶ ὑπ’ ἀνάγκης λίθοις καὶ ξύλοις καὶ τοῖς προστυχοῦσιν ἕκαστος μέχρι τοσοῦτον ἠμύνοντο τοὺς διώκοντας, μέχρι τινὰς αὐτῶν μὲν ἀνῃρηκέναι, πολ‐</w:t>
      </w:r>
    </w:p>
    <w:p>
      <w:r>
        <w:rPr>
          <w:rFonts w:ascii="Courier New" w:hAnsi="Courier New"/>
          <w:color w:val="555555"/>
          <w:sz w:val="20"/>
        </w:rPr>
        <w:t>[35]</w:t>
      </w:r>
    </w:p>
    <w:p>
      <w:r>
        <w:rPr>
          <w:rFonts w:ascii="Gentium Plus" w:hAnsi="Gentium Plus"/>
          <w:sz w:val="24"/>
        </w:rPr>
        <w:t>λοὺς δὲ τετραυματικέναι, πάντας μὲν ὑπὸ τῶν δορυφό‐ ρων ἀναιρεθῆναι, καὶ μηδένα τοπαράπαν ζωγρηθῆναι, ἀλλὰ πρὸ τούτων θάνατον ἀσμενίσαι κατὰ τὰς τῆς αἱ‐ ρέσεως ἐντολάς. Ἐν συγχύσει δὲ πολλῇ τὸν μὲν Εὐ‐ ρυμένην καὶ τοὺς σὺν αὐτῷ καὶ οὐ τῇ τυχούσῃ γενέσθαι,</w:t>
      </w:r>
    </w:p>
    <w:p>
      <w:r>
        <w:rPr>
          <w:rFonts w:ascii="Courier New" w:hAnsi="Courier New"/>
          <w:color w:val="555555"/>
          <w:sz w:val="20"/>
        </w:rPr>
        <w:t>[40]</w:t>
      </w:r>
    </w:p>
    <w:p>
      <w:r>
        <w:rPr>
          <w:rFonts w:ascii="Gentium Plus" w:hAnsi="Gentium Plus"/>
          <w:sz w:val="24"/>
        </w:rPr>
        <w:t>εἰ μηδὲ ἕνα ζῶντα ἀγάγοιεν τῷ πέμψαντι Διονυσίῳ, εἰς αὐτὸ μόνον τοῦτο προτρεψαμένῳ αὐτούς. Γῆς οὖν ἐπαμήσαντες τοῖς πεσοῦσι, καὶ ἡρῷον πολυάνδριον ἐπι‐ χώσαντες αὐτόθι, ὑπέστρεφον. Εἶτα αὐτοῖς ἀπήντησε Μυλλίας Κροτωνιάτης καὶ Τιμύχα Λακεδαιμονία,</w:t>
      </w:r>
    </w:p>
    <w:p>
      <w:r>
        <w:rPr>
          <w:rFonts w:ascii="Courier New" w:hAnsi="Courier New"/>
          <w:color w:val="555555"/>
          <w:sz w:val="20"/>
        </w:rPr>
        <w:t>[45]</w:t>
      </w:r>
    </w:p>
    <w:p>
      <w:r>
        <w:rPr>
          <w:rFonts w:ascii="Gentium Plus" w:hAnsi="Gentium Plus"/>
          <w:sz w:val="24"/>
        </w:rPr>
        <w:t>γυνὴ αὐτοῦ, ἀπολελειμμένοι τοῦ πλήθους, ὅτι ἔγκυος οὖσα ἡ Τιμύχα τὸν δέκατον ἤδη μῆνα εἶχε καὶ σχο‐ λαίως διὰ τοῦτο ἐβάδιζε. Τούτους δὲ ζωγρήσαντες ἄσμενοι πρὸς τὸν τύραννον ἤγαγον, μετὰ πάσης κομι‐ δῆς καὶ ἐπιμελείας διασώσαντες. Ὁ δὲ περὶ τῶν γε‐</w:t>
      </w:r>
    </w:p>
    <w:p>
      <w:r>
        <w:rPr>
          <w:rFonts w:ascii="Courier New" w:hAnsi="Courier New"/>
          <w:color w:val="555555"/>
          <w:sz w:val="20"/>
        </w:rPr>
        <w:t>[22a (50)]</w:t>
      </w:r>
    </w:p>
    <w:p>
      <w:r>
        <w:rPr>
          <w:rFonts w:ascii="Gentium Plus" w:hAnsi="Gentium Plus"/>
          <w:sz w:val="24"/>
        </w:rPr>
        <w:t>γονότων διαπυθόμενος καὶ ἀθυμήσας ἔφαινεν, ἀλλ’ ὑμεῖς γε, εἶπεν, ὑπὲρ πάντων τῆς ἀξίας τεύξεσθε παρ’ ἐμοῦ τιμῆς, εἴ μοι συμ‐ βουλεῦσαι θελήσετε. Τοῦ δὲ Μυλλίου καὶ τῆς Τιμύχας πρὸς πάντα ἃ ἐπηγ‐</w:t>
      </w:r>
    </w:p>
    <w:p>
      <w:r>
        <w:rPr>
          <w:rFonts w:ascii="Courier New" w:hAnsi="Courier New"/>
          <w:color w:val="555555"/>
          <w:sz w:val="20"/>
        </w:rPr>
        <w:t>[55]</w:t>
      </w:r>
    </w:p>
    <w:p>
      <w:r>
        <w:rPr>
          <w:rFonts w:ascii="Gentium Plus" w:hAnsi="Gentium Plus"/>
          <w:sz w:val="24"/>
        </w:rPr>
        <w:t>γέλλετο ἀνανευόντων, Ἀλλὰ ἕν γέ με, ἔφη, διδάξαντες μετὰ τῆς ἐπιβαλλούσης προπομπῆς διασώζεσθε. Πυθο‐ μένου δὲ τοῦ Μυλλίου, καὶ τί ποτ’ ἐστιν ὃ μαθεῖν προ‐</w:t>
      </w:r>
    </w:p>
    <w:p>
      <w:r>
        <w:rPr>
          <w:rFonts w:ascii="Courier New" w:hAnsi="Courier New"/>
          <w:color w:val="555555"/>
          <w:sz w:val="20"/>
        </w:rPr>
        <w:t>[60]</w:t>
      </w:r>
    </w:p>
    <w:p>
      <w:r>
        <w:rPr>
          <w:rFonts w:ascii="Gentium Plus" w:hAnsi="Gentium Plus"/>
          <w:sz w:val="24"/>
        </w:rPr>
        <w:t>πατῆσαι. Καὶ ὁ Μυλλίας εὐθὺς, Ἀλλ’ ἐκεῖνοι μὲν, εἶ‐ πεν, ὑπέμειναν, ἵνα μὴ κυάμους πατήσωσιν, ἀποθανεῖν, ἐγὼ δὲ αἱροῦμαι, ἵνα τούτου σοι τὴν αἰτίαν μὴ ἐξείπω, κυάμους μᾶλλον πατῆσαι. Καταπλαγέντος δὲ τοῦ Διο‐ νυσίου καὶ μεταστῆσαι κελεύσαντος αὐτὸν σὺν βίᾳ,</w:t>
      </w:r>
    </w:p>
    <w:p>
      <w:r>
        <w:rPr>
          <w:rFonts w:ascii="Courier New" w:hAnsi="Courier New"/>
          <w:color w:val="555555"/>
          <w:sz w:val="20"/>
        </w:rPr>
        <w:t>[65]</w:t>
      </w:r>
    </w:p>
    <w:p>
      <w:r>
        <w:rPr>
          <w:rFonts w:ascii="Gentium Plus" w:hAnsi="Gentium Plus"/>
          <w:sz w:val="24"/>
        </w:rPr>
        <w:t>βασάνους δὲ ἐπιφέρειν τῇ Τιμύχᾳ προστάττοντος· ἐνό‐ μιζε γὰρ, ἅτε γυναῖκά τε οὖσαν καὶ ἔπογκον, ἐρήμην δὲ τοῦ ἀνδρὸς, ῥᾳδίως τοῦτο ἐκλα‐ λήσειν φόβῳ τῶν βασάνων· ἡ γενναία δὲ συμβρύξασα ἐπὶ τῆς γλώσσης τοὺς ὀδόντας καὶ ἀποκόψασα αὐτὴν</w:t>
      </w:r>
    </w:p>
    <w:p>
      <w:r>
        <w:rPr>
          <w:rFonts w:ascii="Courier New" w:hAnsi="Courier New"/>
          <w:color w:val="555555"/>
          <w:sz w:val="20"/>
        </w:rPr>
        <w:t>[70]</w:t>
      </w:r>
    </w:p>
    <w:p>
      <w:r>
        <w:rPr>
          <w:rFonts w:ascii="Gentium Plus" w:hAnsi="Gentium Plus"/>
          <w:sz w:val="24"/>
        </w:rPr>
        <w:t>προσέπτυσε τῷ τυράννῳ, ἐμφαίνουσα ὅτι, εἰ καὶ ὑπὸ τῶν βασάνων τὸ θῆλυ αὐτῆς νικηθὲν συναναγκασθείη τῶν ἐχεμυθουμένων τι ἀνακαλύψαι, τὸ μὴν ὑπηρετῆσον ἐκποδὼν ὑπ’ αὐτῆς περικέκοπται. Οὕτως δυσκατάθετοι πρὸς τὰς ἐξωτερικὰς φιλίας ἦσαν, εἰ καὶ βασιλικαὶ</w:t>
      </w:r>
    </w:p>
    <w:p>
      <w:r>
        <w:rPr>
          <w:rFonts w:ascii="Courier New" w:hAnsi="Courier New"/>
          <w:color w:val="555555"/>
          <w:sz w:val="20"/>
        </w:rPr>
        <w:t>[75]</w:t>
      </w:r>
    </w:p>
    <w:p>
      <w:r>
        <w:rPr>
          <w:rFonts w:ascii="Gentium Plus" w:hAnsi="Gentium Plus"/>
          <w:sz w:val="24"/>
        </w:rPr>
        <w:t>τυγχάνοιεν.</w:t>
      </w:r>
    </w:p>
    <w:p>
      <w:r>
        <w:rPr>
          <w:rFonts w:ascii="Courier New" w:hAnsi="Courier New"/>
          <w:color w:val="555555"/>
          <w:sz w:val="20"/>
        </w:rPr>
        <w:t>[t23-27]</w:t>
      </w:r>
    </w:p>
    <w:p>
      <w:r>
        <w:rPr>
          <w:rFonts w:ascii="Gentium Plus" w:hAnsi="Gentium Plus"/>
          <w:sz w:val="24"/>
        </w:rPr>
        <w:t>ΠΕΡΙ ΤΕΛΕΤΩΝ.</w:t>
      </w:r>
    </w:p>
    <w:p>
      <w:r>
        <w:rPr>
          <w:rFonts w:ascii="Courier New" w:hAnsi="Courier New"/>
          <w:color w:val="555555"/>
          <w:sz w:val="20"/>
        </w:rPr>
        <w:t>[t23]</w:t>
      </w:r>
    </w:p>
    <w:p>
      <w:r>
        <w:rPr>
          <w:rFonts w:ascii="Gentium Plus" w:hAnsi="Gentium Plus"/>
          <w:sz w:val="24"/>
        </w:rPr>
        <w:t>E LIBRO PRIMO.</w:t>
      </w:r>
    </w:p>
    <w:p>
      <w:r>
        <w:rPr>
          <w:rFonts w:ascii="Courier New" w:hAnsi="Courier New"/>
          <w:color w:val="555555"/>
          <w:sz w:val="20"/>
        </w:rPr>
        <w:t>[23]</w:t>
      </w:r>
    </w:p>
    <w:p>
      <w:r>
        <w:rPr>
          <w:rFonts w:ascii="Gentium Plus" w:hAnsi="Gentium Plus"/>
          <w:sz w:val="24"/>
        </w:rPr>
        <w:t>Favorin. v. Βριτόμαρτις: Νεάνθης ἐν τῷ πρώτῳ Περὶ τελετῶν φησι χρησμὸν Διὶ δοθῆναι, ὅτι ὁ ἐκ τῆς μήτρας τῆς Ἑκάτης γενησόμενος μετα‐ στήσει τῆς βασιλείας αὐτόν· γεννώσης δὲ τῆς Ἑκά‐</w:t>
      </w:r>
    </w:p>
    <w:p>
      <w:r>
        <w:rPr>
          <w:rFonts w:ascii="Courier New" w:hAnsi="Courier New"/>
          <w:color w:val="555555"/>
          <w:sz w:val="20"/>
        </w:rPr>
        <w:t>[5]</w:t>
      </w:r>
    </w:p>
    <w:p>
      <w:r>
        <w:rPr>
          <w:rFonts w:ascii="Gentium Plus" w:hAnsi="Gentium Plus"/>
          <w:sz w:val="24"/>
        </w:rPr>
        <w:t>της, τὰς συμπαρούσας κόρας τῇ λεχοῖ ἀναβοῆσαι βρί‐ τον, τοῦτ’ ἔστιν ἀγαθόν· παρὰ τοῦτο δὲ ἐπίφθεγμα ὠνομάσθαι τὴν θεόν.</w:t>
      </w:r>
    </w:p>
    <w:p>
      <w:r>
        <w:rPr>
          <w:rFonts w:ascii="Courier New" w:hAnsi="Courier New"/>
          <w:color w:val="555555"/>
          <w:sz w:val="20"/>
        </w:rPr>
        <w:t>[t24-27]</w:t>
      </w:r>
    </w:p>
    <w:p>
      <w:r>
        <w:rPr>
          <w:rFonts w:ascii="Gentium Plus" w:hAnsi="Gentium Plus"/>
          <w:sz w:val="24"/>
        </w:rPr>
        <w:t>E LIBRO SECUNDO.</w:t>
      </w:r>
    </w:p>
    <w:p>
      <w:r>
        <w:rPr>
          <w:rFonts w:ascii="Courier New" w:hAnsi="Courier New"/>
          <w:color w:val="555555"/>
          <w:sz w:val="20"/>
        </w:rPr>
        <w:t>[24]</w:t>
      </w:r>
    </w:p>
    <w:p>
      <w:r>
        <w:rPr>
          <w:rFonts w:ascii="Gentium Plus" w:hAnsi="Gentium Plus"/>
          <w:sz w:val="24"/>
        </w:rPr>
        <w:t>Athenaeus XIII: Διαβόητα δ’ ἐστὶ καὶ τὰ ἐπὶ Κρατίνῳ τῷ Ἀθηναίῳ γενόμενα· ὃς μειράκιον [ὢν] εὔμορφον, Ἐπιμενίδου καθαίροντος τὴν Ἀττικὴν ἀνθρωπείῳ αἵματι διά τινα μύση παλαιὰ, ὡς ἱστορεῖ</w:t>
      </w:r>
    </w:p>
    <w:p>
      <w:r>
        <w:rPr>
          <w:rFonts w:ascii="Courier New" w:hAnsi="Courier New"/>
          <w:color w:val="555555"/>
          <w:sz w:val="20"/>
        </w:rPr>
        <w:t>[5]</w:t>
      </w:r>
    </w:p>
    <w:p>
      <w:r>
        <w:rPr>
          <w:rFonts w:ascii="Gentium Plus" w:hAnsi="Gentium Plus"/>
          <w:sz w:val="24"/>
        </w:rPr>
        <w:t>Νεάνθης ὁ Κυζικηνὸς ἐν δευτέρῳ Περὶ τελετῶν, ἑκὼν αὑτὸν ἐπέδωκεν ὁ Κρατῖνος ὑπὲρ τῆς θρεψαμένης· ᾧ καὶ ἐπαπέθανεν ὁ ἐραστὴς Ἀριστόδημος, λύσιν τ’ ἔλαβε τὸ δεινόν.</w:t>
      </w:r>
    </w:p>
    <w:p>
      <w:r>
        <w:rPr>
          <w:rFonts w:ascii="Courier New" w:hAnsi="Courier New"/>
          <w:color w:val="555555"/>
          <w:sz w:val="20"/>
        </w:rPr>
        <w:t>[25]</w:t>
      </w:r>
    </w:p>
    <w:p>
      <w:r>
        <w:rPr>
          <w:rFonts w:ascii="Gentium Plus" w:hAnsi="Gentium Plus"/>
          <w:sz w:val="24"/>
        </w:rPr>
        <w:t>Athenaeus IX: τὰ πα‐ ραπλήσια, pergit, ἱστορεῖ καὶ Νεάνθης ὁ Κυζικηνὸς ἐν δευτέρῳ Περὶ τελετῆς (scr. τελετῶν).</w:t>
      </w:r>
    </w:p>
    <w:p>
      <w:r>
        <w:rPr>
          <w:rFonts w:ascii="Courier New" w:hAnsi="Courier New"/>
          <w:color w:val="555555"/>
          <w:sz w:val="20"/>
        </w:rPr>
        <w:t>[26]</w:t>
      </w:r>
    </w:p>
    <w:p>
      <w:r>
        <w:rPr>
          <w:rFonts w:ascii="Gentium Plus" w:hAnsi="Gentium Plus"/>
          <w:sz w:val="24"/>
        </w:rPr>
        <w:t>Harpocratio v. Ἄττης: Ὁ Ἄττης παρὰ Φρυξὶ μά‐ λιστα τιμᾶται ὡς πρόσπολος τῆς μητρὸς τῶν θεῶν. Τὰ</w:t>
      </w:r>
    </w:p>
    <w:p>
      <w:r>
        <w:rPr>
          <w:rFonts w:ascii="Courier New" w:hAnsi="Courier New"/>
          <w:color w:val="555555"/>
          <w:sz w:val="20"/>
        </w:rPr>
        <w:t>[27]</w:t>
      </w:r>
    </w:p>
    <w:p>
      <w:r>
        <w:rPr>
          <w:rFonts w:ascii="Gentium Plus" w:hAnsi="Gentium Plus"/>
          <w:sz w:val="24"/>
        </w:rPr>
        <w:t>Clem. Al. Strom. V: Συνομόλογος τῆς τοιᾶσδε δόξης καὶ ὁ Κυζικη‐ νὸς Νεάνθης, γράφων τοὺς Μακεδόνων ἱερεῖς ἐν ταῖς κατευχαῖς βέδυ κατακαλεῖν ἵλεω αὐτοῖς τε καὶ τοῖς</w:t>
      </w:r>
    </w:p>
    <w:p>
      <w:r>
        <w:rPr>
          <w:rFonts w:ascii="Courier New" w:hAnsi="Courier New"/>
          <w:color w:val="555555"/>
          <w:sz w:val="20"/>
        </w:rPr>
        <w:t>[5]</w:t>
      </w:r>
    </w:p>
    <w:p>
      <w:r>
        <w:rPr>
          <w:rFonts w:ascii="Gentium Plus" w:hAnsi="Gentium Plus"/>
          <w:sz w:val="24"/>
        </w:rPr>
        <w:t>τέκνοις, ὅπερ ἑρμηνεύουσιν ἀέρα.</w:t>
      </w:r>
    </w:p>
    <w:p>
      <w:r>
        <w:rPr>
          <w:rFonts w:ascii="Courier New" w:hAnsi="Courier New"/>
          <w:color w:val="555555"/>
          <w:sz w:val="20"/>
        </w:rPr>
        <w:t>[t28-31]</w:t>
      </w:r>
    </w:p>
    <w:p>
      <w:r>
        <w:rPr>
          <w:rFonts w:ascii="Gentium Plus" w:hAnsi="Gentium Plus"/>
          <w:sz w:val="24"/>
        </w:rPr>
        <w:t>ΤΑ ΚΑΤΑ ΠΟΛΙΝ ΜΥΘΙΚΑ.</w:t>
      </w:r>
    </w:p>
    <w:p>
      <w:r>
        <w:rPr>
          <w:rFonts w:ascii="Courier New" w:hAnsi="Courier New"/>
          <w:color w:val="555555"/>
          <w:sz w:val="20"/>
        </w:rPr>
        <w:t>[t28]</w:t>
      </w:r>
    </w:p>
    <w:p>
      <w:r>
        <w:rPr>
          <w:rFonts w:ascii="Gentium Plus" w:hAnsi="Gentium Plus"/>
          <w:sz w:val="24"/>
        </w:rPr>
        <w:t>E LIBRO SECUNDO.</w:t>
      </w:r>
    </w:p>
    <w:p>
      <w:r>
        <w:rPr>
          <w:rFonts w:ascii="Courier New" w:hAnsi="Courier New"/>
          <w:color w:val="555555"/>
          <w:sz w:val="20"/>
        </w:rPr>
        <w:t>[28]</w:t>
      </w:r>
    </w:p>
    <w:p>
      <w:r>
        <w:rPr>
          <w:rFonts w:ascii="Gentium Plus" w:hAnsi="Gentium Plus"/>
          <w:sz w:val="24"/>
        </w:rPr>
        <w:t>Parthenius Erot. c. 33: Περὶ Ἀσσάονος. (Ἱστορεῖ Ξάνθος Λυδιακοῖς καὶ Νεάνθης βʹ καὶ Σιμμίας ὁ Ῥόδιος.) Διαφόρως δὲ καὶ τοῖς πολλοῖς ἱστορεῖται καὶ τὰ τῆς Νιόβης· οὐ</w:t>
      </w:r>
    </w:p>
    <w:p>
      <w:r>
        <w:rPr>
          <w:rFonts w:ascii="Courier New" w:hAnsi="Courier New"/>
          <w:color w:val="555555"/>
          <w:sz w:val="20"/>
        </w:rPr>
        <w:t>[5]</w:t>
      </w:r>
    </w:p>
    <w:p>
      <w:r>
        <w:rPr>
          <w:rFonts w:ascii="Gentium Plus" w:hAnsi="Gentium Plus"/>
          <w:sz w:val="24"/>
        </w:rPr>
        <w:t>γὰρ Ταντάλου φασὶν αὐτὴν γενέσθαι, ἀλλ’ Ἀσσάονος μὲν θυγατέρα, Φιλόττου δὲ γυναῖκα· εἰς ἔριν δὲ ἀφι‐ κομένην Λητοῖ περὶ καλλιτεκνίας, ὑποσχεῖν τίσιν τοιάνδε· τὸν μὲν Φίλοττον ἐν κυνηγίᾳ διαφθαρῆναι, τὸν δὲ Ἀσσάονα τῆς θυγατρὸς πόθῳ σχόμενον αὐτὴν</w:t>
      </w:r>
    </w:p>
    <w:p>
      <w:r>
        <w:rPr>
          <w:rFonts w:ascii="Courier New" w:hAnsi="Courier New"/>
          <w:color w:val="555555"/>
          <w:sz w:val="20"/>
        </w:rPr>
        <w:t>[10]</w:t>
      </w:r>
    </w:p>
    <w:p>
      <w:r>
        <w:rPr>
          <w:rFonts w:ascii="Gentium Plus" w:hAnsi="Gentium Plus"/>
          <w:sz w:val="24"/>
        </w:rPr>
        <w:t>αὑτῷ γήμασθαι· μὴ ἐνδιδούσης δὲ τῆς Νιόβης, τοὺς παῖδας αὐτῆς εἰς εὐωχίαν καλέσαντα καταπρῆσαι· καὶ τὴν μὲν διὰ ταύτην τὴν συμφορὰν ἀπὸ πέτρας ὑψηλο‐ τάτης αὑτὴν ῥῖψαι· ἔννοιαν δὲ λαβόντα τῶν σφετέρων ἁμαρτημάτων διαχρήσασθαι τὸν Ἀσσάονα ἑαυτόν.</w:t>
      </w:r>
    </w:p>
    <w:p>
      <w:r>
        <w:rPr>
          <w:rFonts w:ascii="Courier New" w:hAnsi="Courier New"/>
          <w:color w:val="555555"/>
          <w:sz w:val="20"/>
        </w:rPr>
        <w:t>[t29]</w:t>
      </w:r>
    </w:p>
    <w:p>
      <w:r>
        <w:rPr>
          <w:rFonts w:ascii="Gentium Plus" w:hAnsi="Gentium Plus"/>
          <w:sz w:val="24"/>
        </w:rPr>
        <w:t>E LIBRO TERTIO.</w:t>
      </w:r>
    </w:p>
    <w:p>
      <w:r>
        <w:rPr>
          <w:rFonts w:ascii="Courier New" w:hAnsi="Courier New"/>
          <w:color w:val="555555"/>
          <w:sz w:val="20"/>
        </w:rPr>
        <w:t>[29]</w:t>
      </w:r>
    </w:p>
    <w:p>
      <w:r>
        <w:rPr>
          <w:rFonts w:ascii="Gentium Plus" w:hAnsi="Gentium Plus"/>
          <w:sz w:val="24"/>
        </w:rPr>
        <w:t>Ammonius.: Ἰδίως δὲ Νεάνθης ὁ Κυζικηνὸς ἐν τρίτῳ τῶν Κατὰ πόλιν βωμοὺς θεῶν φη‐ σιν, ἐσχάρας δ’ ἡρώων.</w:t>
      </w:r>
    </w:p>
    <w:p>
      <w:r>
        <w:rPr>
          <w:rFonts w:ascii="Courier New" w:hAnsi="Courier New"/>
          <w:color w:val="555555"/>
          <w:sz w:val="20"/>
        </w:rPr>
        <w:t>[t30-31]</w:t>
      </w:r>
    </w:p>
    <w:p>
      <w:r>
        <w:rPr>
          <w:rFonts w:ascii="Gentium Plus" w:hAnsi="Gentium Plus"/>
          <w:sz w:val="24"/>
        </w:rPr>
        <w:t>E LIBRO QUINTO.</w:t>
      </w:r>
    </w:p>
    <w:p>
      <w:r>
        <w:rPr>
          <w:rFonts w:ascii="Courier New" w:hAnsi="Courier New"/>
          <w:color w:val="555555"/>
          <w:sz w:val="20"/>
        </w:rPr>
        <w:t>[30]</w:t>
      </w:r>
    </w:p>
    <w:p>
      <w:r>
        <w:rPr>
          <w:rFonts w:ascii="Gentium Plus" w:hAnsi="Gentium Plus"/>
          <w:sz w:val="24"/>
        </w:rPr>
        <w:t>Porphyrius Vit. Pyth., init.: Οἱ μὲν γὰρ Σάμιον αὐτὸν (Πυθαγόραν) εἶναι φασί· Κλεάνθης δὲ ἐν πέμπτῳ τῶν Μυθικῶν, Σύρον ἐκ Τύρου τῆς Συρίας. Σιτοδείας δὲ καταλαβούσης τοὺς</w:t>
      </w:r>
    </w:p>
    <w:p>
      <w:r>
        <w:rPr>
          <w:rFonts w:ascii="Courier New" w:hAnsi="Courier New"/>
          <w:color w:val="555555"/>
          <w:sz w:val="20"/>
        </w:rPr>
        <w:t>[5]</w:t>
      </w:r>
    </w:p>
    <w:p>
      <w:r>
        <w:rPr>
          <w:rFonts w:ascii="Gentium Plus" w:hAnsi="Gentium Plus"/>
          <w:sz w:val="24"/>
        </w:rPr>
        <w:t>Σαμίους, προσπλεύσαντα τὸν Μνήσαρχον κατ’ ἐμπο‐ ρίαν μετὰ σίτου τῇ νήσῳ, καὶ ἀποδόμενον, τιμηθῆναι πολιτείᾳ. Πυθαγόρου δ’ ἐκ παίδων εἰς πᾶσαν μάθησιν ὄντος εὐφυοῦς, τὸν Μνήσαρχον ἀπαγαγεῖν αὐτὸν εἰς Τύρον, ἐκεῖ δὲ τοῖς Χαλδαίοις συστάντα μετασχεῖν</w:t>
      </w:r>
    </w:p>
    <w:p>
      <w:r>
        <w:rPr>
          <w:rFonts w:ascii="Courier New" w:hAnsi="Courier New"/>
          <w:color w:val="555555"/>
          <w:sz w:val="20"/>
        </w:rPr>
        <w:t>[10]</w:t>
      </w:r>
    </w:p>
    <w:p>
      <w:r>
        <w:rPr>
          <w:rFonts w:ascii="Gentium Plus" w:hAnsi="Gentium Plus"/>
          <w:sz w:val="24"/>
        </w:rPr>
        <w:t>τούτων ἐπιπλεῖον ποιῆσαι. Ἐπανελθόντα δ’ εἰς τὴν Ἰω‐ νίαν ἐντεῦθεν τὸν Πυθαγόραν πρῶτον μὲν Φερεκύδῃ τῷ Συρίῳ ὁμιλῆσαι· δεύτερον δ’ Ἑρμοδάμαντι τῷ Κρεο‐</w:t>
      </w:r>
    </w:p>
    <w:p>
      <w:r>
        <w:rPr>
          <w:rFonts w:ascii="Courier New" w:hAnsi="Courier New"/>
          <w:color w:val="555555"/>
          <w:sz w:val="20"/>
        </w:rPr>
        <w:t>[15]</w:t>
      </w:r>
    </w:p>
    <w:p>
      <w:r>
        <w:rPr>
          <w:rFonts w:ascii="Gentium Plus" w:hAnsi="Gentium Plus"/>
          <w:sz w:val="24"/>
        </w:rPr>
        <w:t>νονται, τῶν τὴν Λῆμνον ἀποικησάντων. Ἐντεῦθεν δὲ κατὰ πρᾶξιν εἰς Σάμον ἐλθόντα καταμεῖναι καὶ ἀστὸν γενέσθαι. Πλέοντος δὲ τοῦ Μνη‐ σάρχου εἰς τὴν Ἰταλίαν, συμπλεύσαντα Πυθαγόραν νέον ὄντα κομιδῇ, σφόδρα οὖσαν εὐδαίμονα * καὶ τόθ’</w:t>
      </w:r>
    </w:p>
    <w:p>
      <w:r>
        <w:rPr>
          <w:rFonts w:ascii="Courier New" w:hAnsi="Courier New"/>
          <w:color w:val="555555"/>
          <w:sz w:val="20"/>
        </w:rPr>
        <w:t>[20]</w:t>
      </w:r>
    </w:p>
    <w:p>
      <w:r>
        <w:rPr>
          <w:rFonts w:ascii="Gentium Plus" w:hAnsi="Gentium Plus"/>
          <w:sz w:val="24"/>
        </w:rPr>
        <w:t>ὕστερον εἰς αὐτὴν ἀποπλεῦσαι. Καταλέγει δ’ αὐτοῦ καὶ ἀδελφοὺς δύο, Εὔνοστον καὶ Τυρρηνὸν πρεσβυτέ‐ ρους.</w:t>
      </w:r>
    </w:p>
    <w:p>
      <w:r>
        <w:rPr>
          <w:rFonts w:ascii="Courier New" w:hAnsi="Courier New"/>
          <w:color w:val="555555"/>
          <w:sz w:val="20"/>
        </w:rPr>
        <w:t>[31]</w:t>
      </w:r>
    </w:p>
    <w:p>
      <w:r>
        <w:rPr>
          <w:rFonts w:ascii="Gentium Plus" w:hAnsi="Gentium Plus"/>
          <w:sz w:val="24"/>
        </w:rPr>
        <w:t>Porphyrius De abstin. IV, 15: Καὶ μὴν καὶ τοὺς Σύρους ἱστοροῦσι τὸ παλαιὸν ἀπέχε‐ σθαι τῶν ζῴων, καὶ διὰ τοῦτο μηδὲ τοῖς θεοῖς θύειν· ὕστερον δὲ θῦσαι μὲν εἰς ἀποτροπήν τινων κακῶν, αὐ‐</w:t>
      </w:r>
    </w:p>
    <w:p>
      <w:r>
        <w:rPr>
          <w:rFonts w:ascii="Courier New" w:hAnsi="Courier New"/>
          <w:color w:val="555555"/>
          <w:sz w:val="20"/>
        </w:rPr>
        <w:t>[5]</w:t>
      </w:r>
    </w:p>
    <w:p>
      <w:r>
        <w:rPr>
          <w:rFonts w:ascii="Gentium Plus" w:hAnsi="Gentium Plus"/>
          <w:sz w:val="24"/>
        </w:rPr>
        <w:t>τοὺς δὲ μηδὲ ὅλως προσίεσθαι τὴν σαρκοφαγίαν. Προϊόν‐ τος δὲ τοῦ χρόνου, ὥς φησι Νεάνθης ὁ Κυζικηνὸς καὶ Ἀσκλεπιάδης ὁ Κύπριος, κατὰ Πυγμαλίωνα, τὸν γένει μὲν Φοίνικα βασιλεύσαντα δὲ Κυπρίων, τὴν σαρκοφα‐ γίαν παραδεχθῆναι ἐκ τῆς τοιαύτης παρανομίας. Λέγει</w:t>
      </w:r>
    </w:p>
    <w:p>
      <w:r>
        <w:rPr>
          <w:rFonts w:ascii="Courier New" w:hAnsi="Courier New"/>
          <w:color w:val="555555"/>
          <w:sz w:val="20"/>
        </w:rPr>
        <w:t>[10]</w:t>
      </w:r>
    </w:p>
    <w:p>
      <w:r>
        <w:rPr>
          <w:rFonts w:ascii="Gentium Plus" w:hAnsi="Gentium Plus"/>
          <w:sz w:val="24"/>
        </w:rPr>
        <w:t>δὲ ὁ Ἀσκληπιάδης ἐν τῷ Περὶ Κύπρου καὶ Φοινίκης ταῦτα· «Τὸ μὲν γὰρ πρῶτον οὐκ ἐθύετο τοῖς θεοῖς οὐδὲν ἔμψυχον, ἀλλ’ οὐδὲ νόμος ἦν περὶ τούτου διὰ τὸ νόμῳ φυσικῷ κεκωλῦσθαι· ὑπὸ δέ τινας καιροὺς πρῶτον ἱε‐ ρεῖον θῦσαι μυθεύονται ψυχὴν ἀντὶ ψυχῆς αἰτουμένους,</w:t>
      </w:r>
    </w:p>
    <w:p>
      <w:r>
        <w:rPr>
          <w:rFonts w:ascii="Courier New" w:hAnsi="Courier New"/>
          <w:color w:val="555555"/>
          <w:sz w:val="20"/>
        </w:rPr>
        <w:t>[15]</w:t>
      </w:r>
    </w:p>
    <w:p>
      <w:r>
        <w:rPr>
          <w:rFonts w:ascii="Gentium Plus" w:hAnsi="Gentium Plus"/>
          <w:sz w:val="24"/>
        </w:rPr>
        <w:t>εἶτα τούτου γενομένου ὁλοκαυτίζειν τὸ τυθέν. Ὕστερον δέ ποτε φλεγομένου τοῦ ἱερείου πεσεῖν σάρκα εἰς γῆν, ἣν ἀνελόντα τὸν ἱερέα καὶ κατακαιόμενον, ἀβουλήτως προσαγαγεῖν τῷ στόματι τοὺς δακτύλους ἀκούμενον τὴν κατάκαυσιν· γευσάμενον δὲ τῆς κνίσσης, ἐπιθυμῆ‐</w:t>
      </w:r>
    </w:p>
    <w:p>
      <w:r>
        <w:rPr>
          <w:rFonts w:ascii="Courier New" w:hAnsi="Courier New"/>
          <w:color w:val="555555"/>
          <w:sz w:val="20"/>
        </w:rPr>
        <w:t>[20]</w:t>
      </w:r>
    </w:p>
    <w:p>
      <w:r>
        <w:rPr>
          <w:rFonts w:ascii="Gentium Plus" w:hAnsi="Gentium Plus"/>
          <w:sz w:val="24"/>
        </w:rPr>
        <w:t>σαι καὶ μὴ ἀποσχέσθαι, ἀλλὰ καὶ τῇ γυναικὶ μετα‐ δοῦναι. Γνόντα δὲ τοῦτο τὸν Πυγμαλίωνα αὐτόν τε καὶ τὴν γυναῖκα κατὰ κρημνῶν ἀφεῖναι, ἑτέρῳ δὲ τὴν ἱερωσύνην παραδοῦναι· ὃς οὐ πολλοῦ χρόνου διαλείπον‐ τος τὴν μὲν αὐτὴν θυσίαν ἔτυχεν ποιούμενος, ἐπεὶ δὲ</w:t>
      </w:r>
    </w:p>
    <w:p>
      <w:r>
        <w:rPr>
          <w:rFonts w:ascii="Courier New" w:hAnsi="Courier New"/>
          <w:color w:val="555555"/>
          <w:sz w:val="20"/>
        </w:rPr>
        <w:t>[25]</w:t>
      </w:r>
    </w:p>
    <w:p>
      <w:r>
        <w:rPr>
          <w:rFonts w:ascii="Gentium Plus" w:hAnsi="Gentium Plus"/>
          <w:sz w:val="24"/>
        </w:rPr>
        <w:t>τῶν αὐτῶν κρεῶν ἔφαγε, ταῖς αὐταῖς ἐκείνῳ συμφοραῖς περιέπιπτεν. Ἐπὶ πλέον δὲ τοῦ πράγματος προβαί‐ νοντος, καὶ τῶν ἀνθρώπων τῇ θυσίᾳ χρωμένων καὶ διὰ τὴν ἐπιθυμίαν οὐκ ἀπεχομένων, ἀλλὰ τῆς σαρκὸς ἁπτομένων, οὐκ ἀποστῆ‐</w:t>
      </w:r>
    </w:p>
    <w:p>
      <w:r>
        <w:rPr>
          <w:rFonts w:ascii="Courier New" w:hAnsi="Courier New"/>
          <w:color w:val="555555"/>
          <w:sz w:val="20"/>
        </w:rPr>
        <w:t>[30]</w:t>
      </w:r>
    </w:p>
    <w:p>
      <w:r>
        <w:rPr>
          <w:rFonts w:ascii="Gentium Plus" w:hAnsi="Gentium Plus"/>
          <w:sz w:val="24"/>
        </w:rPr>
        <w:t>ναι τοῦ κολάζειν. Τὸ μέντοι τῶν ἰχθύων ἀπέχεσθαι ἄχρι τῶν Μενάνδρου χρόνων τοῦ κωμικοῦ διέμεινε.»</w:t>
      </w:r>
    </w:p>
    <w:p>
      <w:r>
        <w:rPr>
          <w:rFonts w:ascii="Courier New" w:hAnsi="Courier New"/>
          <w:color w:val="555555"/>
          <w:sz w:val="20"/>
        </w:rPr>
        <w:t>[t32-36]</w:t>
      </w:r>
    </w:p>
    <w:p>
      <w:r>
        <w:rPr>
          <w:rFonts w:ascii="Gentium Plus" w:hAnsi="Gentium Plus"/>
          <w:sz w:val="24"/>
        </w:rPr>
        <w:t>E LIBRIS INCERTIS.</w:t>
      </w:r>
    </w:p>
    <w:p>
      <w:r>
        <w:rPr>
          <w:rFonts w:ascii="Courier New" w:hAnsi="Courier New"/>
          <w:color w:val="555555"/>
          <w:sz w:val="20"/>
        </w:rPr>
        <w:t>[32]</w:t>
      </w:r>
    </w:p>
    <w:p>
      <w:r>
        <w:rPr>
          <w:rFonts w:ascii="Gentium Plus" w:hAnsi="Gentium Plus"/>
          <w:sz w:val="24"/>
        </w:rPr>
        <w:t>Plutarch. Qu. Symp. I: Προεβλήθη δέ τι τοιοῦτον ὑπὸ Μάρκου τοῦ γραμματι‐ κοῦ. Νεάνθη τὸν Κυζικηνὸν ἔφη λέγειν ἐν τοῖς Κατὰ πόλιν μυθικοῖς, ὅτι τῇ Αἰαντίδι φυλῇ γέρας ὑπῆρχε τὸ</w:t>
      </w:r>
    </w:p>
    <w:p>
      <w:r>
        <w:rPr>
          <w:rFonts w:ascii="Courier New" w:hAnsi="Courier New"/>
          <w:color w:val="555555"/>
          <w:sz w:val="20"/>
        </w:rPr>
        <w:t>[5]</w:t>
      </w:r>
    </w:p>
    <w:p>
      <w:r>
        <w:rPr>
          <w:rFonts w:ascii="Gentium Plus" w:hAnsi="Gentium Plus"/>
          <w:sz w:val="24"/>
        </w:rPr>
        <w:t>μὴ κρίνεσθαι τὸν ⟦αὐτῆσ⟧ χορὸν ἔσχατον. [Ὃ] μὲν οὖν ἔφη * πρὸ⟦ς ἀπόδει⟧ξιν ἱστορίας ὁ ἀνα***. εἰ δὲ τοῦτό γ’ οὐ νοθεύετε, προκείσθω τῆς αἰτίας ἐν κοινῷ πᾶσιν ἡ ζήτησις ... μηδὲ ἡμεῖς τὴν Νεάνθους ἐν ἐνίοις εὐχέ‐ ρειαν ἀποδράσεως ποιησόμεθα πρόφασιν.</w:t>
      </w:r>
    </w:p>
    <w:p>
      <w:r>
        <w:rPr>
          <w:rFonts w:ascii="Courier New" w:hAnsi="Courier New"/>
          <w:color w:val="555555"/>
          <w:sz w:val="20"/>
        </w:rPr>
        <w:t>[33]</w:t>
      </w:r>
    </w:p>
    <w:p>
      <w:r>
        <w:rPr>
          <w:rFonts w:ascii="Gentium Plus" w:hAnsi="Gentium Plus"/>
          <w:sz w:val="24"/>
        </w:rPr>
        <w:t>Plinius H. N. VIII, 34: Euanthes (Neanthes), inter auctores Graeciae non spretus, tradit Arcades scribere, ex gente Anthi cuiusdam, sorte familiae lectum, ad stagnum quoddam regionis ejus duci,</w:t>
      </w:r>
    </w:p>
    <w:p>
      <w:r>
        <w:rPr>
          <w:rFonts w:ascii="Courier New" w:hAnsi="Courier New"/>
          <w:color w:val="555555"/>
          <w:sz w:val="20"/>
        </w:rPr>
        <w:t>[5]</w:t>
      </w:r>
    </w:p>
    <w:p>
      <w:r>
        <w:rPr>
          <w:rFonts w:ascii="Gentium Plus" w:hAnsi="Gentium Plus"/>
          <w:sz w:val="24"/>
        </w:rPr>
        <w:t>vestituque in quercu suspenso transnatare, atque abire in deserta, transfigurarique in lupum, et cum ceteris ejusdem generis congregari per annos novem. Quo in tempore si homines se abstinuerit, re‐ verti ad idem stagnum, et quum transnataverit effi‐</w:t>
      </w:r>
    </w:p>
    <w:p>
      <w:r>
        <w:rPr>
          <w:rFonts w:ascii="Courier New" w:hAnsi="Courier New"/>
          <w:color w:val="555555"/>
          <w:sz w:val="20"/>
        </w:rPr>
        <w:t>[10]</w:t>
      </w:r>
    </w:p>
    <w:p>
      <w:r>
        <w:rPr>
          <w:rFonts w:ascii="Gentium Plus" w:hAnsi="Gentium Plus"/>
          <w:sz w:val="24"/>
        </w:rPr>
        <w:t>giem recipere, ad pristinum habitum addito novem annorum senio. Id quoque Fabius, eandem recipere vestem. Mirum est quo procedat Graeca credulitas. Nullum tam impudens mendacium est, ut teste careat.</w:t>
      </w:r>
    </w:p>
    <w:p>
      <w:r>
        <w:rPr>
          <w:rFonts w:ascii="Courier New" w:hAnsi="Courier New"/>
          <w:color w:val="555555"/>
          <w:sz w:val="20"/>
        </w:rPr>
        <w:t>[34]</w:t>
      </w:r>
    </w:p>
    <w:p>
      <w:r>
        <w:rPr>
          <w:rFonts w:ascii="Gentium Plus" w:hAnsi="Gentium Plus"/>
          <w:sz w:val="24"/>
        </w:rPr>
        <w:t>Schol. Apoll. Rh. I, 1063: Ὁ μὲν Ἀπολλώνιος νεόγαμον τὸν Κύζικον [καὶ ἄπαιδα] ἱστορεῖ, Εὐφορίων δὲ ἐν Ἀπολλοδώρῳ μελλόγαμον, τὴν δὲ Κλείτην οὐ Μέροπος λέγει θυγατέρα,</w:t>
      </w:r>
    </w:p>
    <w:p>
      <w:r>
        <w:rPr>
          <w:rFonts w:ascii="Courier New" w:hAnsi="Courier New"/>
          <w:color w:val="555555"/>
          <w:sz w:val="20"/>
        </w:rPr>
        <w:t>[5]</w:t>
      </w:r>
    </w:p>
    <w:p>
      <w:r>
        <w:rPr>
          <w:rFonts w:ascii="Gentium Plus" w:hAnsi="Gentium Plus"/>
          <w:sz w:val="24"/>
        </w:rPr>
        <w:t>Θρῇσσαν δὲ τὴν Πιάσου ... Εὐάν‐ θης (Νεάνθης?) δὲ ἐν τοῖς Μυθικοῖς συμφωνεῖ τῷ Ἀπολλωνίῳ.</w:t>
      </w:r>
    </w:p>
    <w:p>
      <w:r>
        <w:rPr>
          <w:rFonts w:ascii="Courier New" w:hAnsi="Courier New"/>
          <w:color w:val="555555"/>
          <w:sz w:val="20"/>
        </w:rPr>
        <w:t>[35]</w:t>
      </w:r>
    </w:p>
    <w:p>
      <w:r>
        <w:rPr>
          <w:rFonts w:ascii="Gentium Plus" w:hAnsi="Gentium Plus"/>
          <w:sz w:val="24"/>
        </w:rPr>
        <w:t>Athenaeus XIII: Πόρνης δὲ Ἀφροδίτης ἱερόν ἐστι παρὰ Ἀβυδηνοῖς, ὥς φησι Πάμφιλος. Κα‐ τεχομένης γὰρ τῆς πόλεως δουλείᾳ, τοὺς φρουροὺς τοὺς ἐν αὐτῇ ποτε θύσαντας, ὡς ἱστορεῖ Κλεάνθης (l. Νεάν‐</w:t>
      </w:r>
    </w:p>
    <w:p>
      <w:r>
        <w:rPr>
          <w:rFonts w:ascii="Courier New" w:hAnsi="Courier New"/>
          <w:color w:val="555555"/>
          <w:sz w:val="20"/>
        </w:rPr>
        <w:t>[5]</w:t>
      </w:r>
    </w:p>
    <w:p>
      <w:r>
        <w:rPr>
          <w:rFonts w:ascii="Gentium Plus" w:hAnsi="Gentium Plus"/>
          <w:sz w:val="24"/>
        </w:rPr>
        <w:t>θης) ἐν τοῖς Μυθικοῖς, καὶ μεθυσθέντας ἑταίρας πλείο‐ νας προσλαβεῖν, ὧν μίαν, κατακοιμηθέντας αὐτοὺς ἰδοῦσαν, ἀνελομένην τὰς κλεῖς καὶ τὸ τεῖχος ὑπερβᾶ‐ σαν, ἀπαγγεῖλαι τοῖς Ἀβυδηνοῖς. Τοὺς δ’ αὐτίκα μεθ’ ὅπλων ἀφικομένους ἀνελεῖν μὲν τοὺς φύλακας, κρατή‐</w:t>
      </w:r>
    </w:p>
    <w:p>
      <w:r>
        <w:rPr>
          <w:rFonts w:ascii="Courier New" w:hAnsi="Courier New"/>
          <w:color w:val="555555"/>
          <w:sz w:val="20"/>
        </w:rPr>
        <w:t>[10]</w:t>
      </w:r>
    </w:p>
    <w:p>
      <w:r>
        <w:rPr>
          <w:rFonts w:ascii="Gentium Plus" w:hAnsi="Gentium Plus"/>
          <w:sz w:val="24"/>
        </w:rPr>
        <w:t>σαντας δὲ τῶν τειχῶν καὶ γενομένους ἐγκρατεῖς, τῆς ἐλευθερίας χαριστήρια τῇ πόρνῃ ἀποδιδόντας, Ἀφρο‐ δίτης Πόρνης ναὸν ἱδρύσασθαι.</w:t>
      </w:r>
    </w:p>
    <w:p>
      <w:r>
        <w:rPr>
          <w:rFonts w:ascii="Courier New" w:hAnsi="Courier New"/>
          <w:color w:val="555555"/>
          <w:sz w:val="20"/>
        </w:rPr>
        <w:t>[36]</w:t>
      </w:r>
    </w:p>
    <w:p>
      <w:r>
        <w:rPr>
          <w:rFonts w:ascii="Gentium Plus" w:hAnsi="Gentium Plus"/>
          <w:sz w:val="24"/>
        </w:rPr>
        <w:t>Schol. Vat. et Neapol. in Eurip. Troad. 89: Καφηρεὺς δὲ ἀκρωτήριον Εὐβοίας, μεταξὺ Σκύρου. Νεάνθης δὲ ὁ Κυζικηνὸς Καθηρέα αὐτόν φησι πρότερον κεκλῆσθαι· εἶναι γὰρ ἐκεῖ βωμὸν</w:t>
      </w:r>
    </w:p>
    <w:p>
      <w:r>
        <w:rPr>
          <w:rFonts w:ascii="Courier New" w:hAnsi="Courier New"/>
          <w:color w:val="555555"/>
          <w:sz w:val="20"/>
        </w:rPr>
        <w:t>[5]</w:t>
      </w:r>
    </w:p>
    <w:p>
      <w:r>
        <w:rPr>
          <w:rFonts w:ascii="Gentium Plus" w:hAnsi="Gentium Plus"/>
          <w:sz w:val="24"/>
        </w:rPr>
        <w:t>εἰς ὃν Εὐβοεῖς καθαιρόμενοι ἔθυον. Χρόνου δὲ προϊόν‐ τος Καφηρεὺς ἐκλήθη παραφθειράντων τῶν ἐνοικούντων τὴν λέξιν. Περὶ τοῦτο δὲ οἱ πλεῖστοι τῶν Ἑλλήνων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