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ἑαυτὸν ἐπαινεῖν ἀνεπιφθόνως</w:t>
      </w:r>
      <w:r>
        <w:br/>
      </w:r>
      <w:r>
        <w:rPr>
          <w:i/>
          <w:color w:val="666666"/>
          <w:sz w:val="40"/>
        </w:rPr>
        <w:t>On Praising Oneself Without Envy</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ΠΕΡΙ ΤΟΥ ΕΑΥΤΟΝ ΕΠΑΙΝΕΙΝ ΑΝΕΠΙΦΘΟΝΩΣ</w:t>
      </w:r>
    </w:p>
    <w:p>
      <w:r>
        <w:rPr>
          <w:rFonts w:ascii="Courier New" w:hAnsi="Courier New"/>
          <w:color w:val="555555"/>
          <w:sz w:val="20"/>
        </w:rPr>
        <w:t>[539 A]</w:t>
      </w:r>
    </w:p>
    <w:p>
      <w:r>
        <w:rPr>
          <w:rFonts w:ascii="Gentium Plus" w:hAnsi="Gentium Plus"/>
          <w:sz w:val="24"/>
        </w:rPr>
        <w:t>Τὸ περὶ ἑαυτοῦ λέγειν ὥς τι ὄντος ἢ δυναμένου πρὸς ἑτέρους, ὦ Ἥρκλανε, λόγῳ μὲν ἐπαχθὲς ἀποφαίνουσι</w:t>
      </w:r>
    </w:p>
    <w:p>
      <w:r>
        <w:rPr>
          <w:rFonts w:ascii="Courier New" w:hAnsi="Courier New"/>
          <w:color w:val="555555"/>
          <w:sz w:val="20"/>
        </w:rPr>
        <w:t>[539 B]</w:t>
      </w:r>
    </w:p>
    <w:p>
      <w:r>
        <w:rPr>
          <w:rFonts w:ascii="Gentium Plus" w:hAnsi="Gentium Plus"/>
          <w:sz w:val="24"/>
        </w:rPr>
        <w:t>πάντες καὶ ἀνελεύθερον, ἔργῳ δ’ οὐ πολλοὶ τὴν ἀηδίαν αὐτοῦ διαπεφεύγασιν οὐδὲ τῶν ψεγόντων. ὁ γοῦν Εὐρι‐ πίδης εἰπών (fr. 978)</w:t>
      </w:r>
    </w:p>
    <w:p>
      <w:r>
        <w:rPr>
          <w:rFonts w:ascii="Courier New" w:hAnsi="Courier New"/>
          <w:color w:val="555555"/>
          <w:sz w:val="20"/>
        </w:rPr>
        <w:t>[3]</w:t>
      </w:r>
    </w:p>
    <w:p>
      <w:r>
        <w:rPr>
          <w:rFonts w:ascii="Gentium Plus" w:hAnsi="Gentium Plus"/>
          <w:sz w:val="24"/>
        </w:rPr>
        <w:t>‘εἰ δ’ ἦσαν ἀνθρώποισιν ὠνητοὶ λόγοι,</w:t>
      </w:r>
    </w:p>
    <w:p>
      <w:r>
        <w:rPr>
          <w:rFonts w:ascii="Courier New" w:hAnsi="Courier New"/>
          <w:color w:val="555555"/>
          <w:sz w:val="20"/>
        </w:rPr>
        <w:t>[5]</w:t>
      </w:r>
    </w:p>
    <w:p>
      <w:r>
        <w:rPr>
          <w:rFonts w:ascii="Gentium Plus" w:hAnsi="Gentium Plus"/>
          <w:sz w:val="24"/>
        </w:rPr>
        <w:t>οὐδεὶς ἂν αὑτὸν εὖ λέγειν ἐβούλετο·</w:t>
      </w:r>
    </w:p>
    <w:p>
      <w:r>
        <w:rPr>
          <w:rFonts w:ascii="Courier New" w:hAnsi="Courier New"/>
          <w:color w:val="555555"/>
          <w:sz w:val="20"/>
        </w:rPr>
        <w:t>[8]</w:t>
      </w:r>
    </w:p>
    <w:p>
      <w:r>
        <w:rPr>
          <w:rFonts w:ascii="Gentium Plus" w:hAnsi="Gentium Plus"/>
          <w:sz w:val="24"/>
        </w:rPr>
        <w:t>φορτικωτάτῃ κέχρηται μεγαλαυχίᾳ [καὶ] τῷ συγκατα‐</w:t>
      </w:r>
    </w:p>
    <w:p>
      <w:r>
        <w:rPr>
          <w:rFonts w:ascii="Courier New" w:hAnsi="Courier New"/>
          <w:color w:val="555555"/>
          <w:sz w:val="20"/>
        </w:rPr>
        <w:t>[10]</w:t>
      </w:r>
    </w:p>
    <w:p>
      <w:r>
        <w:rPr>
          <w:rFonts w:ascii="Gentium Plus" w:hAnsi="Gentium Plus"/>
          <w:sz w:val="24"/>
        </w:rPr>
        <w:t>πλέκειν τοῖς τραγῳδουμένοις πάθεσι καὶ πράγμασι μηδὲν</w:t>
      </w:r>
    </w:p>
    <w:p>
      <w:r>
        <w:rPr>
          <w:rFonts w:ascii="Courier New" w:hAnsi="Courier New"/>
          <w:color w:val="555555"/>
          <w:sz w:val="20"/>
        </w:rPr>
        <w:t>[539 C]</w:t>
      </w:r>
    </w:p>
    <w:p>
      <w:r>
        <w:rPr>
          <w:rFonts w:ascii="Gentium Plus" w:hAnsi="Gentium Plus"/>
          <w:sz w:val="24"/>
        </w:rPr>
        <w:t>προσήκοντα τὸν περὶ αὑτοῦ λόγον. ὁμοίως ὁ Πίνδαρος φήσας (Ol. 9, 38) ‘καὶ τὸ καυχᾶσθαι παρὰ καιρὸν μα‐ νίαις ὑποκρέκειν‘ οὐ παύεται μεγαληγορῶν περὶ τῆς ἑαυτοῦ δυνάμεως ἀξίας μὲν ἐγκωμίων οὔσης· τίς γὰρ οὔ</w:t>
      </w:r>
    </w:p>
    <w:p>
      <w:r>
        <w:rPr>
          <w:rFonts w:ascii="Courier New" w:hAnsi="Courier New"/>
          <w:color w:val="555555"/>
          <w:sz w:val="20"/>
        </w:rPr>
        <w:t>[5]</w:t>
      </w:r>
    </w:p>
    <w:p>
      <w:r>
        <w:rPr>
          <w:rFonts w:ascii="Gentium Plus" w:hAnsi="Gentium Plus"/>
          <w:sz w:val="24"/>
        </w:rPr>
        <w:t>φησιν; ἀλλὰ καὶ τοὺς στεφανουμένους ἐν τοῖς ἀγῶσιν ἕτεροι νικῶντας ἀναγορεύουσι, τὴν ἀηδίαν τῆς περιαυτο‐ λογίας ἀφαιροῦντες. ᾗ καὶ τὸν Τιμόθεον ἐπὶ τῇ κατὰ Φρύνιδος νίκῃ γράφοντα (fr. 27 W.)</w:t>
      </w:r>
    </w:p>
    <w:p>
      <w:r>
        <w:rPr>
          <w:rFonts w:ascii="Courier New" w:hAnsi="Courier New"/>
          <w:color w:val="555555"/>
          <w:sz w:val="20"/>
        </w:rPr>
        <w:t>[8]</w:t>
      </w:r>
    </w:p>
    <w:p>
      <w:r>
        <w:rPr>
          <w:rFonts w:ascii="Gentium Plus" w:hAnsi="Gentium Plus"/>
          <w:sz w:val="24"/>
        </w:rPr>
        <w:t>‘μακάριος ἦσθα, Τιμόθεος, εὖτε κᾶρυξ</w:t>
      </w:r>
    </w:p>
    <w:p>
      <w:r>
        <w:rPr>
          <w:rFonts w:ascii="Courier New" w:hAnsi="Courier New"/>
          <w:color w:val="555555"/>
          <w:sz w:val="20"/>
        </w:rPr>
        <w:t>[10]</w:t>
      </w:r>
    </w:p>
    <w:p>
      <w:r>
        <w:rPr>
          <w:rFonts w:ascii="Gentium Plus" w:hAnsi="Gentium Plus"/>
          <w:sz w:val="24"/>
        </w:rPr>
        <w:t>εἶπε· ‘νικᾷ Τιμόθεος Μιλήσιος τὸν Κάμωνος τὸν ἰωνοκάμπταν‘‘</w:t>
      </w:r>
    </w:p>
    <w:p>
      <w:r>
        <w:rPr>
          <w:rFonts w:ascii="Courier New" w:hAnsi="Courier New"/>
          <w:color w:val="555555"/>
          <w:sz w:val="20"/>
        </w:rPr>
        <w:t>[11]</w:t>
      </w:r>
    </w:p>
    <w:p>
      <w:r>
        <w:rPr>
          <w:rFonts w:ascii="Gentium Plus" w:hAnsi="Gentium Plus"/>
          <w:sz w:val="24"/>
        </w:rPr>
        <w:t>εἰκότως δυσχεραίνομεν ὡς ἀμούσως καὶ παρανόμως ἀνα‐</w:t>
      </w:r>
    </w:p>
    <w:p>
      <w:r>
        <w:rPr>
          <w:rFonts w:ascii="Courier New" w:hAnsi="Courier New"/>
          <w:color w:val="555555"/>
          <w:sz w:val="20"/>
        </w:rPr>
        <w:t>[539 D]</w:t>
      </w:r>
    </w:p>
    <w:p>
      <w:r>
        <w:rPr>
          <w:rFonts w:ascii="Gentium Plus" w:hAnsi="Gentium Plus"/>
          <w:sz w:val="24"/>
        </w:rPr>
        <w:t>κηρύττοντα τὴν ἑαυτοῦ νίκην. αὐτῷ μὲν γὰρ ὁ παρ’ ἄλλων ἔπαινος ἥδιστον ἀκουσμάτων ἐστίν, ὥσπερ ὁ Ξενοφῶν εἴρηκεν (Mem. II 1, 31), ἑτέροις δ’ ὁ περὶ αὑτοῦ λυπηρότατον. πρῶτον μὲν γὰρ ἀναισχύντους ἡγού‐</w:t>
      </w:r>
    </w:p>
    <w:p>
      <w:r>
        <w:rPr>
          <w:rFonts w:ascii="Courier New" w:hAnsi="Courier New"/>
          <w:color w:val="555555"/>
          <w:sz w:val="20"/>
        </w:rPr>
        <w:t>[5]</w:t>
      </w:r>
    </w:p>
    <w:p>
      <w:r>
        <w:rPr>
          <w:rFonts w:ascii="Gentium Plus" w:hAnsi="Gentium Plus"/>
          <w:sz w:val="24"/>
        </w:rPr>
        <w:t>μεθα τοὺς ἑαυτοὺς ἐπαινοῦντας, αἰδεῖσθαι προσῆκον αὐτοῖς κἂν ὑπ’ ἄλλων ἐπαινῶνται· δεύτερον δ’ ἀδίκους, ἃ λαμβάνειν ἔδει παρ’ ἑτέρων, 〈αὐτοὺσ〉 αὑτοῖς διδόντας·</w:t>
      </w:r>
    </w:p>
    <w:p>
      <w:r>
        <w:rPr>
          <w:rFonts w:ascii="Courier New" w:hAnsi="Courier New"/>
          <w:color w:val="555555"/>
          <w:sz w:val="20"/>
        </w:rPr>
        <w:t>[10]</w:t>
      </w:r>
    </w:p>
    <w:p>
      <w:r>
        <w:rPr>
          <w:rFonts w:ascii="Gentium Plus" w:hAnsi="Gentium Plus"/>
          <w:sz w:val="24"/>
        </w:rPr>
        <w:t>γνώμην τῶν ἐπαίνων καὶ συνεπιμαρτυρεῖν, πρᾶγμα κολα‐ κείᾳ μᾶλλον ἀνελευθέρῳ προσῆκον ἢ τιμῇ τὸ ἐπαινεῖν παρόντας ὑπομένοντες.</w:t>
      </w:r>
    </w:p>
    <w:p>
      <w:r>
        <w:rPr>
          <w:rFonts w:ascii="Courier New" w:hAnsi="Courier New"/>
          <w:color w:val="555555"/>
          <w:sz w:val="20"/>
        </w:rPr>
        <w:t>[539 E]</w:t>
      </w:r>
    </w:p>
    <w:p>
      <w:r>
        <w:rPr>
          <w:rFonts w:ascii="Gentium Plus" w:hAnsi="Gentium Plus"/>
          <w:sz w:val="24"/>
        </w:rPr>
        <w:t>Οὐ μὴν ἀλλὰ καίπερ οὕτω τούτων ἐχόντων ἔστιν ᾗ παρακινδυνεύσειεν ἂν ὁ πολιτικὸς ἀνὴρ ἅψασθαι τῆς καλουμένης περιαυτολογίας πρὸς οὐδεμίαν αὑτοῦ δόξαν ἢ χάριν, ἀλλὰ καιροῦ καὶ πράξεως ἀπαιτούσης ὡς περὶ</w:t>
      </w:r>
    </w:p>
    <w:p>
      <w:r>
        <w:rPr>
          <w:rFonts w:ascii="Courier New" w:hAnsi="Courier New"/>
          <w:color w:val="555555"/>
          <w:sz w:val="20"/>
        </w:rPr>
        <w:t>[5]</w:t>
      </w:r>
    </w:p>
    <w:p>
      <w:r>
        <w:rPr>
          <w:rFonts w:ascii="Gentium Plus" w:hAnsi="Gentium Plus"/>
          <w:sz w:val="24"/>
        </w:rPr>
        <w:t>ἄλλου τι λεχθῆναι καὶ περὶ αὑτοῦ τῶν ἀληθῶν· μάλιστα δ’ ὅταν ᾖ, τὰ πεπραγμένα καὶ προσόντα χρηστὰ [τὸ] μὴ φεισάμενον εἰπεῖν [ἢ] διαπράξασθαί τι τῶν ὁμοίων. κα‐ λὸν γὰρ ὁ τοιοῦτος ἔπαινος ἐκφέρει καρπόν, ὥσπερ ἀπὸ σπέρματος πλειόνων ἑτέρων ἀπ’ αὐτοῦ καὶ κρειττόνων</w:t>
      </w:r>
    </w:p>
    <w:p>
      <w:r>
        <w:rPr>
          <w:rFonts w:ascii="Courier New" w:hAnsi="Courier New"/>
          <w:color w:val="555555"/>
          <w:sz w:val="20"/>
        </w:rPr>
        <w:t>[10]</w:t>
      </w:r>
    </w:p>
    <w:p>
      <w:r>
        <w:rPr>
          <w:rFonts w:ascii="Gentium Plus" w:hAnsi="Gentium Plus"/>
          <w:sz w:val="24"/>
        </w:rPr>
        <w:t>φυομένων ἐπαίνων. καὶ γὰρ τὴν δόξαν ὁ πολιτικὸς ἀνὴρ οὐχ ὥς τινα μισθὸν ἢ παραμυθίαν τῆς ἀρετῆς ἀπαιτεῖ</w:t>
      </w:r>
    </w:p>
    <w:p>
      <w:r>
        <w:rPr>
          <w:rFonts w:ascii="Courier New" w:hAnsi="Courier New"/>
          <w:color w:val="555555"/>
          <w:sz w:val="20"/>
        </w:rPr>
        <w:t>[539 F]</w:t>
      </w:r>
    </w:p>
    <w:p>
      <w:r>
        <w:rPr>
          <w:rFonts w:ascii="Gentium Plus" w:hAnsi="Gentium Plus"/>
          <w:sz w:val="24"/>
        </w:rPr>
        <w:t>καὶ ἀγαπᾷ ταῖς πράξεσι παροῦσαν, ἀλλ’ ὅτι τὸ πιστεύε‐ σθαι καὶ δοκεῖν χρηστὸν εἶναι πλειόνων καὶ καλλιόνων πράξεων ἀφορμὰς δίδωσι. πειθομένους γὰρ ἅμα καὶ φι‐ λοῦντας ἡδὺ καὶ ῥᾴδιον ὠφελεῖν, πρὸς δ’ ὑποψίαν καὶ δια‐</w:t>
      </w:r>
    </w:p>
    <w:p>
      <w:r>
        <w:rPr>
          <w:rFonts w:ascii="Courier New" w:hAnsi="Courier New"/>
          <w:color w:val="555555"/>
          <w:sz w:val="20"/>
        </w:rPr>
        <w:t>[5]</w:t>
      </w:r>
    </w:p>
    <w:p>
      <w:r>
        <w:rPr>
          <w:rFonts w:ascii="Gentium Plus" w:hAnsi="Gentium Plus"/>
          <w:sz w:val="24"/>
        </w:rPr>
        <w:t>βολὴν οὐκ ἔστι χρήσασθαι τῇ ἀρετῇ, φεύγοντας εὖ πα‐ θεῖν προσβιαζόμενον. Εἰ δὲ καὶ δι’ ἑτέρας αἰτίας ὁ πολιτικὸς ἂν αὑτὸν ἐπαι‐</w:t>
      </w:r>
    </w:p>
    <w:p>
      <w:r>
        <w:rPr>
          <w:rFonts w:ascii="Courier New" w:hAnsi="Courier New"/>
          <w:color w:val="555555"/>
          <w:sz w:val="20"/>
        </w:rPr>
        <w:t>[540 A]</w:t>
      </w:r>
    </w:p>
    <w:p>
      <w:r>
        <w:rPr>
          <w:rFonts w:ascii="Gentium Plus" w:hAnsi="Gentium Plus"/>
          <w:sz w:val="24"/>
        </w:rPr>
        <w:t>νέσειε, \ τὸ κενὸν καὶ δυσχεραινόμενον, εἴ τι χρήσιμον ἔχει, μὴ παραλίπωμεν.</w:t>
      </w:r>
    </w:p>
    <w:p>
      <w:r>
        <w:rPr>
          <w:rFonts w:ascii="Courier New" w:hAnsi="Courier New"/>
          <w:color w:val="555555"/>
          <w:sz w:val="20"/>
        </w:rPr>
        <w:t>[5]</w:t>
      </w:r>
    </w:p>
    <w:p>
      <w:r>
        <w:rPr>
          <w:rFonts w:ascii="Gentium Plus" w:hAnsi="Gentium Plus"/>
          <w:sz w:val="24"/>
        </w:rPr>
        <w:t>ὅπως ἐπαινεθῶσι, δοκούντων· καὶ καταφρονεῖται μάλιστα, φιλοτιμίας ἕνεκα γίγνεσθαι καὶ δόξης ἀκαίρου φαινόμενος. ὡς γὰρ οἱ τροφῆς ἀποροῦντες ἐξ αὐτοῦ τοῦ σώματος ἀναγ‐ κάζονται παρὰ φύσιν τρέφεσθαι, καὶ τοῦτο τοῦ λιμοῦ τέλος ἐστίν, οὕτως οἱ πεινῶντες ἐπαίνων, ἂν μὴ τυγχάνω‐</w:t>
      </w:r>
    </w:p>
    <w:p>
      <w:r>
        <w:rPr>
          <w:rFonts w:ascii="Courier New" w:hAnsi="Courier New"/>
          <w:color w:val="555555"/>
          <w:sz w:val="20"/>
        </w:rPr>
        <w:t>[10]</w:t>
      </w:r>
    </w:p>
    <w:p>
      <w:r>
        <w:rPr>
          <w:rFonts w:ascii="Gentium Plus" w:hAnsi="Gentium Plus"/>
          <w:sz w:val="24"/>
        </w:rPr>
        <w:t>σιν ἑτέρων ἐπαινούντων, αὐτοὶ τῇ φιλοδοξίᾳ παρ’ αὑτῶν ἐπαρκεῖν τι βούλεσθαι καὶ συνεισφέρειν δοκοῦντες ἀσχη‐</w:t>
      </w:r>
    </w:p>
    <w:p>
      <w:r>
        <w:rPr>
          <w:rFonts w:ascii="Courier New" w:hAnsi="Courier New"/>
          <w:color w:val="555555"/>
          <w:sz w:val="20"/>
        </w:rPr>
        <w:t>[540 B]</w:t>
      </w:r>
    </w:p>
    <w:p>
      <w:r>
        <w:rPr>
          <w:rFonts w:ascii="Gentium Plus" w:hAnsi="Gentium Plus"/>
          <w:sz w:val="24"/>
        </w:rPr>
        <w:t>μονοῦσιν. ὅταν δὲ μηδ’ ἁπλῶς καὶ καθ’ ἑαυτοὺς ἐπαινεῖ‐ σθαι ζητῶσιν, ἀλλ’ ἁμιλλώμενοι πρὸς ἀλλοτρίους ἐπαί‐ νους ἔργα καὶ πράξεις ἀντιπαραβάλλωσιν αὑτῶν ὡς ἀμαυ‐ ρώσοντες ἑτέρους, πρὸς τῷ κενῷ βάσκανον πρᾶγμα καὶ</w:t>
      </w:r>
    </w:p>
    <w:p>
      <w:r>
        <w:rPr>
          <w:rFonts w:ascii="Courier New" w:hAnsi="Courier New"/>
          <w:color w:val="555555"/>
          <w:sz w:val="20"/>
        </w:rPr>
        <w:t>[5]</w:t>
      </w:r>
    </w:p>
    <w:p>
      <w:r>
        <w:rPr>
          <w:rFonts w:ascii="Gentium Plus" w:hAnsi="Gentium Plus"/>
          <w:sz w:val="24"/>
        </w:rPr>
        <w:t>κακόηθες ποιοῦσι. τὸν μὲν γὰρ ἐν ἀλλοτρίῳ χορῷ πόδα τιθέντα περίεργον ἡ παροιμία καὶ γελοῖον ἀποδείκνυσι, τὴν δ’ ἐν ἀλλοτρίοις ἐπαίνοις εἰς μέσον ὑπὸ φθόνου καὶ ζηλοτυπίας ἐξωθουμένην περιαυτολογίαν εὖ μάλα δεῖ φυ‐ λάττεσθαι, καὶ μηδ’ ἑτέρων ὑπομένειν ἐπαινούντων αὑτόν,</w:t>
      </w:r>
    </w:p>
    <w:p>
      <w:r>
        <w:rPr>
          <w:rFonts w:ascii="Courier New" w:hAnsi="Courier New"/>
          <w:color w:val="555555"/>
          <w:sz w:val="20"/>
        </w:rPr>
        <w:t>[10]</w:t>
      </w:r>
    </w:p>
    <w:p>
      <w:r>
        <w:rPr>
          <w:rFonts w:ascii="Gentium Plus" w:hAnsi="Gentium Plus"/>
          <w:sz w:val="24"/>
        </w:rPr>
        <w:t>ἀλλὰ παραχωρεῖν τοῖς τιμωμένοις ἀξίοις οὖσιν· ἂν δ’ ἀνάξιοι καὶ φαῦλοι δόξωσιν εἶναι, μὴ τοῖς ἰδίοις ἐπαίνοις</w:t>
      </w:r>
    </w:p>
    <w:p>
      <w:r>
        <w:rPr>
          <w:rFonts w:ascii="Courier New" w:hAnsi="Courier New"/>
          <w:color w:val="555555"/>
          <w:sz w:val="20"/>
        </w:rPr>
        <w:t>[540 C]</w:t>
      </w:r>
    </w:p>
    <w:p>
      <w:r>
        <w:rPr>
          <w:rFonts w:ascii="Gentium Plus" w:hAnsi="Gentium Plus"/>
          <w:sz w:val="24"/>
        </w:rPr>
        <w:t>ἀφαιρώμεθα τοὺς ἐκείνων, ἀλλ’ ἄντικρυς ἐλέγχοντες καὶ δεικνύντες οὐ προσηκόντως εὐδοκιμοῦντας. Ταῦτα μὲν οὖν δῆλον ὅτι φυλακτέον. αὑτὸν δ’ ἐπαινεῖν ἀμέμπτως ἔστι πρῶτον μέν, ἂν ἀπολογούμε‐</w:t>
      </w:r>
    </w:p>
    <w:p>
      <w:r>
        <w:rPr>
          <w:rFonts w:ascii="Courier New" w:hAnsi="Courier New"/>
          <w:color w:val="555555"/>
          <w:sz w:val="20"/>
        </w:rPr>
        <w:t>[5]</w:t>
      </w:r>
    </w:p>
    <w:p>
      <w:r>
        <w:rPr>
          <w:rFonts w:ascii="Gentium Plus" w:hAnsi="Gentium Plus"/>
          <w:sz w:val="24"/>
        </w:rPr>
        <w:t>νος τοῦτο ποιῇς πρὸς διαβολὴν ἢ κατηγορίαν, ὡς ὁ Περικλῆς (Thuc. II 60, 5)· ‘καίτοι ἐμοὶ τοιούτῳ ἀνδρὶ ὀργίζεσθε, ὃς οὐδενὸς ἥσσων οἴομαι εἶναι γνῶναί</w:t>
      </w:r>
    </w:p>
    <w:p>
      <w:r>
        <w:rPr>
          <w:rFonts w:ascii="Courier New" w:hAnsi="Courier New"/>
          <w:color w:val="555555"/>
          <w:sz w:val="20"/>
        </w:rPr>
        <w:t>[10]</w:t>
      </w:r>
    </w:p>
    <w:p>
      <w:r>
        <w:rPr>
          <w:rFonts w:ascii="Gentium Plus" w:hAnsi="Gentium Plus"/>
          <w:sz w:val="24"/>
        </w:rPr>
        <w:t>κενότητα καὶ φιλοτιμίαν ἐκπέφευγε τὸ λέγειν τι τηνι‐ καῦτα περὶ αὑτοῦ σεμνόν, ἀλλὰ καὶ φρόνημα καὶ μέγεθος ἀρετῆς διαδείκνυσι τῷ μὴ ταπεινοῦσθαι ταπει‐</w:t>
      </w:r>
    </w:p>
    <w:p>
      <w:r>
        <w:rPr>
          <w:rFonts w:ascii="Courier New" w:hAnsi="Courier New"/>
          <w:color w:val="555555"/>
          <w:sz w:val="20"/>
        </w:rPr>
        <w:t>[540 D]</w:t>
      </w:r>
    </w:p>
    <w:p>
      <w:r>
        <w:rPr>
          <w:rFonts w:ascii="Gentium Plus" w:hAnsi="Gentium Plus"/>
          <w:sz w:val="24"/>
        </w:rPr>
        <w:t>νούσης καὶ χειρουμένης τὸν φθόνον. οὐδὲ γὰρ κρίνειν ἔτι τοὺς τοιούτους ἀξιοῦσιν, ἀλλ’ ἐπαίρονται καὶ γάνυνται καὶ συνενθουσιῶσι ταῖς μεγαλαυχίαις, ἄνπερ ὦσι βέβαιοι καὶ ἀληθεῖς· ὡς ἐπιμαρτυρεῖ τὰ γινόμενα. Θηβαῖοι γοῦν, ἐγκα‐</w:t>
      </w:r>
    </w:p>
    <w:p>
      <w:r>
        <w:rPr>
          <w:rFonts w:ascii="Courier New" w:hAnsi="Courier New"/>
          <w:color w:val="555555"/>
          <w:sz w:val="20"/>
        </w:rPr>
        <w:t>[5]</w:t>
      </w:r>
    </w:p>
    <w:p>
      <w:r>
        <w:rPr>
          <w:rFonts w:ascii="Gentium Plus" w:hAnsi="Gentium Plus"/>
          <w:sz w:val="24"/>
        </w:rPr>
        <w:t>λουμένων τῶν στρατηγῶν ὅτι τοῦ χρόνου τῆς βοιωταρ‐ χίας ἐξήκοντος αὐτοῖς οὐκ εὐθὺς ἐπανῆλθον ἀλλ’ εἰς τὴν Λακωνικὴν ἐνέβαλον καὶ τὰ περὶ Μεσσήνην διῴκησαν, Πελοπίδαν μὲν ὑποπίπτοντα καὶ δεόμενον μόλις ἀπέλυσαν, Ἐπαμεινώνδου δὲ πολλὰ περὶ τῶν πεπραγμένων μεγαλη‐</w:t>
      </w:r>
    </w:p>
    <w:p>
      <w:r>
        <w:rPr>
          <w:rFonts w:ascii="Courier New" w:hAnsi="Courier New"/>
          <w:color w:val="555555"/>
          <w:sz w:val="20"/>
        </w:rPr>
        <w:t>[10]</w:t>
      </w:r>
    </w:p>
    <w:p>
      <w:r>
        <w:rPr>
          <w:rFonts w:ascii="Gentium Plus" w:hAnsi="Gentium Plus"/>
          <w:sz w:val="24"/>
        </w:rPr>
        <w:t>γορήσαντος, τέλος δὲ φήσαντος ὡς ἕτοιμός ἐστιν ἀποθνῄ‐</w:t>
      </w:r>
    </w:p>
    <w:p>
      <w:r>
        <w:rPr>
          <w:rFonts w:ascii="Courier New" w:hAnsi="Courier New"/>
          <w:color w:val="555555"/>
          <w:sz w:val="20"/>
        </w:rPr>
        <w:t>[540 E]</w:t>
      </w:r>
    </w:p>
    <w:p>
      <w:r>
        <w:rPr>
          <w:rFonts w:ascii="Gentium Plus" w:hAnsi="Gentium Plus"/>
          <w:sz w:val="24"/>
        </w:rPr>
        <w:t>σκειν, ἂν ὁμολογήσωσιν, ὅτι τὴν Λακωνικὴν διεπόρθησε καὶ Μεσσήνην ᾤκισε καὶ συνέστησεν Ἀρκαδίαν ἀκόντων ἐκείνων, οὐδὲ τὰς ψήφους ἀναλαβεῖν ἐπ’ αὐτὸν ὑπέμειναν, ἀλλὰ θαυμάζοντες τὸν ἄνδρα καὶ χαίροντες ἅμα καὶ γε‐</w:t>
      </w:r>
    </w:p>
    <w:p>
      <w:r>
        <w:rPr>
          <w:rFonts w:ascii="Courier New" w:hAnsi="Courier New"/>
          <w:color w:val="555555"/>
          <w:sz w:val="20"/>
        </w:rPr>
        <w:t>[5]</w:t>
      </w:r>
    </w:p>
    <w:p>
      <w:r>
        <w:rPr>
          <w:rFonts w:ascii="Gentium Plus" w:hAnsi="Gentium Plus"/>
          <w:sz w:val="24"/>
        </w:rPr>
        <w:t>λῶντες ἀπηλλάγησαν. ὅθεν οὐδὲ τοῦ Ὁμηρικοῦ Σθενέλου παντάπασιν αἰτιατέον τὸ (Δ 405)</w:t>
      </w:r>
    </w:p>
    <w:p>
      <w:r>
        <w:rPr>
          <w:rFonts w:ascii="Courier New" w:hAnsi="Courier New"/>
          <w:color w:val="555555"/>
          <w:sz w:val="20"/>
        </w:rPr>
        <w:t>[6]</w:t>
      </w:r>
    </w:p>
    <w:p>
      <w:r>
        <w:rPr>
          <w:rFonts w:ascii="Gentium Plus" w:hAnsi="Gentium Plus"/>
          <w:sz w:val="24"/>
        </w:rPr>
        <w:t>‘ἡμεῖς τοι πατέρων μέγ’ ἀμείνονες εὐχόμεθ’ εἶναι‘</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[10]</w:t>
      </w:r>
    </w:p>
    <w:p>
      <w:r>
        <w:rPr>
          <w:rFonts w:ascii="Gentium Plus" w:hAnsi="Gentium Plus"/>
          <w:sz w:val="24"/>
        </w:rPr>
        <w:t>τί πτώσσεις; τί δ’ ὀπιπεύεις πολέμοιο γεφύρας;‘</w:t>
      </w:r>
    </w:p>
    <w:p>
      <w:r>
        <w:rPr>
          <w:rFonts w:ascii="Courier New" w:hAnsi="Courier New"/>
          <w:color w:val="555555"/>
          <w:sz w:val="20"/>
        </w:rPr>
        <w:t>[10]</w:t>
      </w:r>
    </w:p>
    <w:p>
      <w:r>
        <w:rPr>
          <w:rFonts w:ascii="Gentium Plus" w:hAnsi="Gentium Plus"/>
          <w:sz w:val="24"/>
        </w:rPr>
        <w:t>οὐδὲ γὰρ αὐτὸς ἀκούσας κακῶς ἀλλ’ ὑπὲρ τοῦ φίλου λοιδο‐</w:t>
      </w:r>
    </w:p>
    <w:p>
      <w:r>
        <w:rPr>
          <w:rFonts w:ascii="Courier New" w:hAnsi="Courier New"/>
          <w:color w:val="555555"/>
          <w:sz w:val="20"/>
        </w:rPr>
        <w:t>[540 F]</w:t>
      </w:r>
    </w:p>
    <w:p>
      <w:r>
        <w:rPr>
          <w:rFonts w:ascii="Gentium Plus" w:hAnsi="Gentium Plus"/>
          <w:sz w:val="24"/>
        </w:rPr>
        <w:t>ρηθέντος ἠμύνατο, τῇ περιαυτολογίᾳ παρρησίαν συγγνώ‐ μονα τῆς αἰτίας διδούσης. ἀλλὰ μὴν καὶ Ῥωμαῖοι Κικέ‐ ρωνι μὲν ἐδυσχέραινον ἐγκωμιάζοντι πολλάκις ἑαυτοῦ τὰς περὶ Κατιλίναν πράξεις, Σκιπίωνι δ’ εἰπόντι μὴ πρέπειν</w:t>
      </w:r>
    </w:p>
    <w:p>
      <w:r>
        <w:rPr>
          <w:rFonts w:ascii="Courier New" w:hAnsi="Courier New"/>
          <w:color w:val="555555"/>
          <w:sz w:val="20"/>
        </w:rPr>
        <w:t>[5]</w:t>
      </w:r>
    </w:p>
    <w:p>
      <w:r>
        <w:rPr>
          <w:rFonts w:ascii="Gentium Plus" w:hAnsi="Gentium Plus"/>
          <w:sz w:val="24"/>
        </w:rPr>
        <w:t>αὐτοῖς κρίνειν περὶ Σκιπίωνος, δι’ ὃν ἔχουσι τὸ κρίνειν πᾶσιν ἀνθρώποις, στεφανωσάμενοι συνανέβησαν εἰς τὸ</w:t>
      </w:r>
    </w:p>
    <w:p>
      <w:r>
        <w:rPr>
          <w:rFonts w:ascii="Courier New" w:hAnsi="Courier New"/>
          <w:color w:val="555555"/>
          <w:sz w:val="20"/>
        </w:rPr>
        <w:t>[541 A]</w:t>
      </w:r>
    </w:p>
    <w:p>
      <w:r>
        <w:rPr>
          <w:rFonts w:ascii="Gentium Plus" w:hAnsi="Gentium Plus"/>
          <w:sz w:val="24"/>
        </w:rPr>
        <w:t>Καπιτώλιον \ ἀλλ’ ὑπὲρ δόξης ἐχρῆτο τοῖς ἐπαίνοις, τοῦ δ’ ἀφῄρει τὸν φθόνον ὁ κίνδυνος. Οὐ μόνον δὲ κρινομένοις καὶ κινδυνεύουσιν, ἀλλὰ καὶ</w:t>
      </w:r>
    </w:p>
    <w:p>
      <w:r>
        <w:rPr>
          <w:rFonts w:ascii="Courier New" w:hAnsi="Courier New"/>
          <w:color w:val="555555"/>
          <w:sz w:val="20"/>
        </w:rPr>
        <w:t>[5]</w:t>
      </w:r>
    </w:p>
    <w:p>
      <w:r>
        <w:rPr>
          <w:rFonts w:ascii="Gentium Plus" w:hAnsi="Gentium Plus"/>
          <w:sz w:val="24"/>
        </w:rPr>
        <w:t>δυστυχοῦσι μᾶλλον ἁρμόζει μεγαλαυχία καὶ κόμπος ἢ εὐτυ‐ χοῦσιν. οἱ μὲν γὰρ οἷον ἐπιδράττεσθαι τῆς δόξης καὶ ἀπο‐ λαύειν χαριζόμενοι τῷ φιλοτίμῳ δοκοῦσιν, οἱ δὲ πόρρω φιλοτιμίας διὰ τὸν καιρὸν ὄντες ἐξαναφέρειν πρὸς τὴν τύχην καὶ ὑπερείδειν τὸ φρόνημα καὶ φεύγειν ὅλως τὸ</w:t>
      </w:r>
    </w:p>
    <w:p>
      <w:r>
        <w:rPr>
          <w:rFonts w:ascii="Courier New" w:hAnsi="Courier New"/>
          <w:color w:val="555555"/>
          <w:sz w:val="20"/>
        </w:rPr>
        <w:t>[10]</w:t>
      </w:r>
    </w:p>
    <w:p>
      <w:r>
        <w:rPr>
          <w:rFonts w:ascii="Gentium Plus" w:hAnsi="Gentium Plus"/>
          <w:sz w:val="24"/>
        </w:rPr>
        <w:t>ἐλεεινὸν καὶ συνεπιθρηνοῦν τοῖς ἀβουλήτοις καὶ ταπεινού‐ μενον. ὥσπερ οὖν τοὺς ἐν τῷ περιπατεῖν ἐπαιρομένους καὶ</w:t>
      </w:r>
    </w:p>
    <w:p>
      <w:r>
        <w:rPr>
          <w:rFonts w:ascii="Courier New" w:hAnsi="Courier New"/>
          <w:color w:val="555555"/>
          <w:sz w:val="20"/>
        </w:rPr>
        <w:t>[541 B]</w:t>
      </w:r>
    </w:p>
    <w:p>
      <w:r>
        <w:rPr>
          <w:rFonts w:ascii="Gentium Plus" w:hAnsi="Gentium Plus"/>
          <w:sz w:val="24"/>
        </w:rPr>
        <w:t>ὑψαυχενοῦντας ἀνοήτους ἡγούμεθα καὶ κενούς, ἂν δὲ πυκ‐ τεύοντες ἢ μαχόμενοι διεγείρωσι καὶ ἀνάγωσιν ἑαυτούς, ἐπαινοῦμεν, οὕτως ἀνὴρ ὑπὸ τύχης σφαλλόμενος ἑαυτὸν εἰς ὀρθὸν καθιστὰς καὶ ἀντίπαλον ‘πύκτης ὅπως εἰς χεῖ‐</w:t>
      </w:r>
    </w:p>
    <w:p>
      <w:r>
        <w:rPr>
          <w:rFonts w:ascii="Courier New" w:hAnsi="Courier New"/>
          <w:color w:val="555555"/>
          <w:sz w:val="20"/>
        </w:rPr>
        <w:t>[5]</w:t>
      </w:r>
    </w:p>
    <w:p>
      <w:r>
        <w:rPr>
          <w:rFonts w:ascii="Gentium Plus" w:hAnsi="Gentium Plus"/>
          <w:sz w:val="24"/>
        </w:rPr>
        <w:t>ρασ‘ (Soph. Tr. 442), ἐκ τοῦ ταπεινοῦ καὶ οἰκτροῦ τῇ μεγαλαυχίᾳ μεταφέρων εἰς τὸ γαῦρον καὶ ὑψηλόν, οὐκ ἐπαχθὴς οὐδὲ θρασὺς ἀλλὰ μέγας εἶναι δοκεῖ καὶ ἀήττη‐</w:t>
      </w:r>
    </w:p>
    <w:p>
      <w:r>
        <w:rPr>
          <w:rFonts w:ascii="Courier New" w:hAnsi="Courier New"/>
          <w:color w:val="555555"/>
          <w:sz w:val="20"/>
        </w:rPr>
        <w:t>[10]</w:t>
      </w:r>
    </w:p>
    <w:p>
      <w:r>
        <w:rPr>
          <w:rFonts w:ascii="Gentium Plus" w:hAnsi="Gentium Plus"/>
          <w:sz w:val="24"/>
        </w:rPr>
        <w:t>γορον πεποίηκε λέγοντα (Π 847)</w:t>
      </w:r>
    </w:p>
    <w:p>
      <w:r>
        <w:rPr>
          <w:rFonts w:ascii="Courier New" w:hAnsi="Courier New"/>
          <w:color w:val="555555"/>
          <w:sz w:val="20"/>
        </w:rPr>
        <w:t>[10]</w:t>
      </w:r>
    </w:p>
    <w:p>
      <w:r>
        <w:rPr>
          <w:rFonts w:ascii="Gentium Plus" w:hAnsi="Gentium Plus"/>
          <w:sz w:val="24"/>
        </w:rPr>
        <w:t>‘τοιοῦτοι δ’ εἴπερ μοι ἐείκοσιν ἀντεβόλησαν.‘</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[541 C]</w:t>
      </w:r>
    </w:p>
    <w:p>
      <w:r>
        <w:rPr>
          <w:rFonts w:ascii="Gentium Plus" w:hAnsi="Gentium Plus"/>
          <w:sz w:val="24"/>
        </w:rPr>
        <w:t>καὶ Φωκίων τἄλλα πρᾶος ἦν, μετὰ δὲ τὴν καταδίκην ἄλλοις τε πολλοῖς διεδείκνυε τὴν μεγαλοφροσύνην, καὶ πρὸς ἕνα τῶν συναποθνῃσκόντων ὀδυρόμενον καὶ δυσανα‐ σχετοῦντα ‘τί λέγεισ‘ εἶπεν ‘οὗτος; οὐκ ἀγαπᾷς ἀποθνῄ‐</w:t>
      </w:r>
    </w:p>
    <w:p>
      <w:r>
        <w:rPr>
          <w:rFonts w:ascii="Courier New" w:hAnsi="Courier New"/>
          <w:color w:val="555555"/>
          <w:sz w:val="20"/>
        </w:rPr>
        <w:t>[5]</w:t>
      </w:r>
    </w:p>
    <w:p>
      <w:r>
        <w:rPr>
          <w:rFonts w:ascii="Gentium Plus" w:hAnsi="Gentium Plus"/>
          <w:sz w:val="24"/>
        </w:rPr>
        <w:t>σκων μετὰ Φωκίωνος;‘ Ἔτι τοίνυν οὐχ ἧττον ἀλλὰ καὶ μᾶλλον ἀδικουμένῳ τῷ πολιτικῷ δέδοται τὸ λέγειν τι περὶ αὑτοῦ πρὸς τοὺς ἀγνωμονοῦντας. ὥσπερ ὁ Ἀχιλλεὺς ἄλλως μὲν ὑφίετο τῷ θείῳ τῆς δόξης καὶ μέτριος ἦν λέγων (Α 128)</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‘αἴ κέ ποθι Ζεύς δῷσι πόλιν Τροίην εὐτείχεον ἐξαλαπάξαι,‘</w:t>
      </w:r>
    </w:p>
    <w:p>
      <w:r>
        <w:rPr>
          <w:rFonts w:ascii="Courier New" w:hAnsi="Courier New"/>
          <w:color w:val="555555"/>
          <w:sz w:val="20"/>
        </w:rPr>
        <w:t>[11]</w:t>
      </w:r>
    </w:p>
    <w:p>
      <w:r>
        <w:rPr>
          <w:rFonts w:ascii="Gentium Plus" w:hAnsi="Gentium Plus"/>
          <w:sz w:val="24"/>
        </w:rPr>
        <w:t>ὑβρισθεὶς δὲ παρ’ ἀξίαν καὶ προπηλακισθεὶς ἐφίησι τὴν</w:t>
      </w:r>
    </w:p>
    <w:p>
      <w:r>
        <w:rPr>
          <w:rFonts w:ascii="Courier New" w:hAnsi="Courier New"/>
          <w:color w:val="555555"/>
          <w:sz w:val="20"/>
        </w:rPr>
        <w:t>[541 D]</w:t>
      </w:r>
    </w:p>
    <w:p>
      <w:r>
        <w:rPr>
          <w:rFonts w:ascii="Gentium Plus" w:hAnsi="Gentium Plus"/>
          <w:sz w:val="24"/>
        </w:rPr>
        <w:t>μεγαλαυχίαν τῇ ὀργῇ (Ι 328)</w:t>
      </w:r>
    </w:p>
    <w:p>
      <w:r>
        <w:rPr>
          <w:rFonts w:ascii="Courier New" w:hAnsi="Courier New"/>
          <w:color w:val="555555"/>
          <w:sz w:val="20"/>
        </w:rPr>
        <w:t>[1]</w:t>
      </w:r>
    </w:p>
    <w:p>
      <w:r>
        <w:rPr>
          <w:rFonts w:ascii="Gentium Plus" w:hAnsi="Gentium Plus"/>
          <w:sz w:val="24"/>
        </w:rPr>
        <w:t>‘δώδεκα γὰρ σὺν νηυσὶ πόλεις ἀλάπαξ’ ἀνθρώπων‘</w:t>
      </w:r>
    </w:p>
    <w:p>
      <w:r>
        <w:rPr>
          <w:rFonts w:ascii="Courier New" w:hAnsi="Courier New"/>
          <w:color w:val="555555"/>
          <w:sz w:val="20"/>
        </w:rPr>
        <w:t>[2]</w:t>
      </w:r>
    </w:p>
    <w:p>
      <w:r>
        <w:rPr>
          <w:rFonts w:ascii="Gentium Plus" w:hAnsi="Gentium Plus"/>
          <w:sz w:val="24"/>
        </w:rPr>
        <w:t>καί (Π 70)</w:t>
      </w:r>
    </w:p>
    <w:p>
      <w:r>
        <w:rPr>
          <w:rFonts w:ascii="Courier New" w:hAnsi="Courier New"/>
          <w:color w:val="555555"/>
          <w:sz w:val="20"/>
        </w:rPr>
        <w:t>[3]</w:t>
      </w:r>
    </w:p>
    <w:p>
      <w:r>
        <w:rPr>
          <w:rFonts w:ascii="Gentium Plus" w:hAnsi="Gentium Plus"/>
          <w:sz w:val="24"/>
        </w:rPr>
        <w:t>‘οὐ γὰρ ἐμῆς κόρυθος λεύσουσι μέτωπον</w:t>
      </w:r>
    </w:p>
    <w:p>
      <w:r>
        <w:rPr>
          <w:rFonts w:ascii="Courier New" w:hAnsi="Courier New"/>
          <w:color w:val="555555"/>
          <w:sz w:val="20"/>
        </w:rPr>
        <w:t>[5]</w:t>
      </w:r>
    </w:p>
    <w:p>
      <w:r>
        <w:rPr>
          <w:rFonts w:ascii="Gentium Plus" w:hAnsi="Gentium Plus"/>
          <w:sz w:val="24"/>
        </w:rPr>
        <w:t>ἐγγύθι λαμπομένης.‘</w:t>
      </w:r>
    </w:p>
    <w:p>
      <w:r>
        <w:rPr>
          <w:rFonts w:ascii="Courier New" w:hAnsi="Courier New"/>
          <w:color w:val="555555"/>
          <w:sz w:val="20"/>
        </w:rPr>
        <w:t>[5]</w:t>
      </w:r>
    </w:p>
    <w:p>
      <w:r>
        <w:rPr>
          <w:rFonts w:ascii="Gentium Plus" w:hAnsi="Gentium Plus"/>
          <w:sz w:val="24"/>
        </w:rPr>
        <w:t>δέχεται γὰρ ἡ παρρησία, μέρος οὖσα τῆς δικαιολογίας, τὴν μεγαληγορίαν. ἀμέλει δὲ καὶ Θεμιστοκλῆς οὐδὲν ἐπὶ τῶν πράξεων εἰπὼν οὐδὲ ποιήσας ἐπαχθές, ὁπηνίκα τοὺς</w:t>
      </w:r>
    </w:p>
    <w:p>
      <w:r>
        <w:rPr>
          <w:rFonts w:ascii="Courier New" w:hAnsi="Courier New"/>
          <w:color w:val="555555"/>
          <w:sz w:val="20"/>
        </w:rPr>
        <w:t>[10]</w:t>
      </w:r>
    </w:p>
    <w:p>
      <w:r>
        <w:rPr>
          <w:rFonts w:ascii="Gentium Plus" w:hAnsi="Gentium Plus"/>
          <w:sz w:val="24"/>
        </w:rPr>
        <w:t>οὐκ ἐφείδετο λέγειν ‘τί, ὦ μακάριοι, κοπιᾶτε πολλάκις ὑπὸ τῶν αὐτῶν εὖ πάσχοντες;‘ καὶ ὅτι ‘χειμαζόμενοι μὲν</w:t>
      </w:r>
    </w:p>
    <w:p>
      <w:r>
        <w:rPr>
          <w:rFonts w:ascii="Courier New" w:hAnsi="Courier New"/>
          <w:color w:val="555555"/>
          <w:sz w:val="20"/>
        </w:rPr>
        <w:t>[541 E]</w:t>
      </w:r>
    </w:p>
    <w:p>
      <w:r>
        <w:rPr>
          <w:rFonts w:ascii="Gentium Plus" w:hAnsi="Gentium Plus"/>
          <w:sz w:val="24"/>
        </w:rPr>
        <w:t>ὥσπερ ὑπὸ δένδρον ὑποφεύγετε, γενομένης δ’ εὐδίας τίλ‐ λετε παρεξιόντες.‘ Οὗτοι μὲν οὖν ἄλλως ἀδικούμενοι τῶν κατωρθω‐ μένων ἐμέμνηντο πρὸς τοὺς ἀγνωμονοῦντας· ὁ δ’ ἐπ’</w:t>
      </w:r>
    </w:p>
    <w:p>
      <w:r>
        <w:rPr>
          <w:rFonts w:ascii="Courier New" w:hAnsi="Courier New"/>
          <w:color w:val="555555"/>
          <w:sz w:val="20"/>
        </w:rPr>
        <w:t>[5]</w:t>
      </w:r>
    </w:p>
    <w:p>
      <w:r>
        <w:rPr>
          <w:rFonts w:ascii="Gentium Plus" w:hAnsi="Gentium Plus"/>
          <w:sz w:val="24"/>
        </w:rPr>
        <w:t>αὐτοῖς ψεγόμενος οἷς κατώρθωκε καὶ παντάπασι συγγνω‐ στός ἐστι καὶ ἄμεμπτος ἐγκωμιάζων τὰ πεπραγμένα· δοκεῖ γὰρ οὐκ ὀνειδίζειν ἀλλ’ ἀπολογεῖσθαι. τοῦτο γοῦν λαμπρὰν τῷ Δημοσθένει παρρησίαν ἐδίδου καὶ τὸν κόρον ἀφῄρει τῶν ἐπαίνων, οἷς παρὰ πάντα τὸν λόγον ὁμοῦ τι</w:t>
      </w:r>
    </w:p>
    <w:p>
      <w:r>
        <w:rPr>
          <w:rFonts w:ascii="Courier New" w:hAnsi="Courier New"/>
          <w:color w:val="555555"/>
          <w:sz w:val="20"/>
        </w:rPr>
        <w:t>[10]</w:t>
      </w:r>
    </w:p>
    <w:p>
      <w:r>
        <w:rPr>
          <w:rFonts w:ascii="Gentium Plus" w:hAnsi="Gentium Plus"/>
          <w:sz w:val="24"/>
        </w:rPr>
        <w:t>τὸν ὑπὲρ τοῦ στεφάνου κέχρηται, σεμνυνόμενος οἷς ἐνεκα‐ λεῖτο περὶ τοῦ πολέμου πρεσβεύμασι καὶ ψηφίσμασιν. Οὐ πόρρω δὲ τούτου τεταγμένον ἔχει τινὰ χάριν τὸ</w:t>
      </w:r>
    </w:p>
    <w:p>
      <w:r>
        <w:rPr>
          <w:rFonts w:ascii="Courier New" w:hAnsi="Courier New"/>
          <w:color w:val="555555"/>
          <w:sz w:val="20"/>
        </w:rPr>
        <w:t>[541 F]</w:t>
      </w:r>
    </w:p>
    <w:p>
      <w:r>
        <w:rPr>
          <w:rFonts w:ascii="Gentium Plus" w:hAnsi="Gentium Plus"/>
          <w:sz w:val="24"/>
        </w:rPr>
        <w:t>τῆς ἀντιθέσεως, ὅταν, ἐφ’ ᾧ τις ἐγκαλεῖται, τούτου τοὐν‐ αντίον αἰσχρὸν ἀποδεικνύῃ καὶ φαῦλον. ὡς ὁ Λυκοῦργος ἐν Ἀθήναις ἐπὶ τῷ πεπεικέναι τὸν συκοφάντην ἀργυρίου λοιδορούμενος ‘εἶτ’‘ ἔφη ‘ποῖός τις ὑμῖν δοκῶ εἶναι πολί‐</w:t>
      </w:r>
    </w:p>
    <w:p>
      <w:r>
        <w:rPr>
          <w:rFonts w:ascii="Courier New" w:hAnsi="Courier New"/>
          <w:color w:val="555555"/>
          <w:sz w:val="20"/>
        </w:rPr>
        <w:t>[5]</w:t>
      </w:r>
    </w:p>
    <w:p>
      <w:r>
        <w:rPr>
          <w:rFonts w:ascii="Gentium Plus" w:hAnsi="Gentium Plus"/>
          <w:sz w:val="24"/>
        </w:rPr>
        <w:t>της, ὃς τοσοῦτον χρόνον τὰ δημόσια πράττων παρ’ ὑμῖν διδοὺς μᾶλλον ἀδίκως ἢ λαμβάνων εἴλημμαι;‘ καὶ ὁ Κικέ‐</w:t>
      </w:r>
    </w:p>
    <w:p>
      <w:r>
        <w:rPr>
          <w:rFonts w:ascii="Courier New" w:hAnsi="Courier New"/>
          <w:color w:val="555555"/>
          <w:sz w:val="20"/>
        </w:rPr>
        <w:t>[542 A]</w:t>
      </w:r>
    </w:p>
    <w:p>
      <w:r>
        <w:rPr>
          <w:rFonts w:ascii="Gentium Plus" w:hAnsi="Gentium Plus"/>
          <w:sz w:val="24"/>
        </w:rPr>
        <w:t>ρων, τοῦ Μετέλλου πρὸς αὐτὸν εἰπόντος \ ἀνῄρηκε καταμαρτυρήσας ἢ συνηγορήσας σέσωκε, ‘τίς δ’‘ εἶπεν ‘οὔ φησιν ἐν ἐμοὶ πλέον εἶναι πίστεως ἢ δεινότητος;‘</w:t>
      </w:r>
    </w:p>
    <w:p>
      <w:r>
        <w:rPr>
          <w:rFonts w:ascii="Courier New" w:hAnsi="Courier New"/>
          <w:color w:val="555555"/>
          <w:sz w:val="20"/>
        </w:rPr>
        <w:t>[5]</w:t>
      </w:r>
    </w:p>
    <w:p>
      <w:r>
        <w:rPr>
          <w:rFonts w:ascii="Gentium Plus" w:hAnsi="Gentium Plus"/>
          <w:sz w:val="24"/>
        </w:rPr>
        <w:t>ἀπέκτεινέ με δικαίως, εἴ τι τῶν τῇ πόλει καλῶν ὑπαρχόν‐ των λόγῳ μόνον αἰσχύνειν ἐπεχείρησα;‘ καί (18, 240) ‘τί ἂν οἴεσθε λέγειν τοὺς μιαροὺς τούτους ἀνθρώπους, εἰ τότε μου περὶ τούτων ἀκριβολογουμένου ἀπῆλθον αἱ πόλεις;‘ καὶ ὅλως ὁ περὶ τοῦ στεφάνου λόγος εὐφυεστάταις ἀντι‐</w:t>
      </w:r>
    </w:p>
    <w:p>
      <w:r>
        <w:rPr>
          <w:rFonts w:ascii="Courier New" w:hAnsi="Courier New"/>
          <w:color w:val="555555"/>
          <w:sz w:val="20"/>
        </w:rPr>
        <w:t>[10]</w:t>
      </w:r>
    </w:p>
    <w:p>
      <w:r>
        <w:rPr>
          <w:rFonts w:ascii="Gentium Plus" w:hAnsi="Gentium Plus"/>
          <w:sz w:val="24"/>
        </w:rPr>
        <w:t>θέσεσι ταῖς λύσεσι τῶν αἰτιῶν ἐπεισάγει τοὺς ἐπαίνους. Οὐ μὴν ἀλλὰ καὶ τοῦτο χρήσιμόν ἐστιν ἐν ἐκείνῳ τῷ</w:t>
      </w:r>
    </w:p>
    <w:p>
      <w:r>
        <w:rPr>
          <w:rFonts w:ascii="Courier New" w:hAnsi="Courier New"/>
          <w:color w:val="555555"/>
          <w:sz w:val="20"/>
        </w:rPr>
        <w:t>[542 B]</w:t>
      </w:r>
    </w:p>
    <w:p>
      <w:r>
        <w:rPr>
          <w:rFonts w:ascii="Gentium Plus" w:hAnsi="Gentium Plus"/>
          <w:sz w:val="24"/>
        </w:rPr>
        <w:t>λόγῳ καταμαθεῖν, ὅτι μιγνύων ἐμμελέστατα τῷ περὶ αὑτοῦ λόγῳ τὸν περὶ τῶν ἀκουόντων ἔπαινον ἀνεπίφθονον ἐποίει καὶ ἀφίλαυτον, οἵους μὲν Εὐβοεῦσιν οἱ Ἀθηναῖοι παρέσχον αὑτοὺς οἵους δὲ Θηβαίοις, ὅσα δὲ Βυζαντίους</w:t>
      </w:r>
    </w:p>
    <w:p>
      <w:r>
        <w:rPr>
          <w:rFonts w:ascii="Courier New" w:hAnsi="Courier New"/>
          <w:color w:val="555555"/>
          <w:sz w:val="20"/>
        </w:rPr>
        <w:t>[5]</w:t>
      </w:r>
    </w:p>
    <w:p>
      <w:r>
        <w:rPr>
          <w:rFonts w:ascii="Gentium Plus" w:hAnsi="Gentium Plus"/>
          <w:sz w:val="24"/>
        </w:rPr>
        <w:t>ἀγαθὰ καὶ Χερρονησίτας ἐποίησαν, αὑτῷ δὲ τῆς διακονίας μετεῖναι φάσκων. λανθάνει γὰρ οὕτως ὁ ἀκροατὴς τοῖς ἰδίοις ἐπαίνοις συνυποδυόμενον τὸν τοῦ λέγοντος ἡδέως προσδεχόμενος, καὶ χαίρει μὲν ἐφ’ οἷς κατώρθωσε λεγο‐ μένοις, τῷ δὲ χαίρειν εὐθὺς ἕπεται τὸ θαυμάζειν καὶ</w:t>
      </w:r>
    </w:p>
    <w:p>
      <w:r>
        <w:rPr>
          <w:rFonts w:ascii="Courier New" w:hAnsi="Courier New"/>
          <w:color w:val="555555"/>
          <w:sz w:val="20"/>
        </w:rPr>
        <w:t>[10]</w:t>
      </w:r>
    </w:p>
    <w:p>
      <w:r>
        <w:rPr>
          <w:rFonts w:ascii="Gentium Plus" w:hAnsi="Gentium Plus"/>
          <w:sz w:val="24"/>
        </w:rPr>
        <w:t>ἀγαπᾶν δι’ ὃν κατώρθωσεν. ὅθεν καὶ Ἐπαμεινώνδας Μενεκλείδου ποτὲ χλευάζοντος αὐτὸν ὡς μεῖζον τοῦ Ἀγα‐</w:t>
      </w:r>
    </w:p>
    <w:p>
      <w:r>
        <w:rPr>
          <w:rFonts w:ascii="Courier New" w:hAnsi="Courier New"/>
          <w:color w:val="555555"/>
          <w:sz w:val="20"/>
        </w:rPr>
        <w:t>[542 C]</w:t>
      </w:r>
    </w:p>
    <w:p>
      <w:r>
        <w:rPr>
          <w:rFonts w:ascii="Gentium Plus" w:hAnsi="Gentium Plus"/>
          <w:sz w:val="24"/>
        </w:rPr>
        <w:t>μέμνονος φρονοῦντα ‘δι’ ὑμᾶς γ’,‘ εἶπεν ‘ὦ ἄνδρες Θη‐ βαῖοι, μεθ’ ὧν μόνων ἐν ἡμέρᾳ μιᾷ κατέλυσα τὴν Λακεδαι‐ μονίων ἀρχήν.‘ Ἐπεὶ δὲ τῷ μὲν ἑαυτὸν ἐπαινοῦντι πολεμοῦσιν οἱ</w:t>
      </w:r>
    </w:p>
    <w:p>
      <w:r>
        <w:rPr>
          <w:rFonts w:ascii="Courier New" w:hAnsi="Courier New"/>
          <w:color w:val="555555"/>
          <w:sz w:val="20"/>
        </w:rPr>
        <w:t>[5]</w:t>
      </w:r>
    </w:p>
    <w:p>
      <w:r>
        <w:rPr>
          <w:rFonts w:ascii="Gentium Plus" w:hAnsi="Gentium Plus"/>
          <w:sz w:val="24"/>
        </w:rPr>
        <w:t>πολλοὶ σφόδρα καὶ ἄχθονται, τῷ δ’ ἕτερον οὐχ ὁμοίως, ἀλλὰ καὶ χαίρουσι πολλάκις καὶ συνεπιμαρτυροῦσι προθύ‐ μως, εἰώθασιν ἔνιοι τοὺς ταὐτὰ προαιρουμένους καὶ πράτ‐ τοντας αὐτοῖς καὶ ὅλως ὁμοιοτρόπους ἐπαινοῦντες ἐν καιρῷ συνοικειοῦν καὶ συνεπιστρέφειν πρὸς ἑαυτοὺς τὸν</w:t>
      </w:r>
    </w:p>
    <w:p>
      <w:r>
        <w:rPr>
          <w:rFonts w:ascii="Courier New" w:hAnsi="Courier New"/>
          <w:color w:val="555555"/>
          <w:sz w:val="20"/>
        </w:rPr>
        <w:t>[10]</w:t>
      </w:r>
    </w:p>
    <w:p>
      <w:r>
        <w:rPr>
          <w:rFonts w:ascii="Gentium Plus" w:hAnsi="Gentium Plus"/>
          <w:sz w:val="24"/>
        </w:rPr>
        <w:t>ἀκροατήν· ἐπιγινώσκει γὰρ εὐθὺς ἐν τῷ λέγοντι, κἂν περὶ ἄλλου λέγηται, δι’ ὁμοιότητα τὴν ἀρετὴν τῶν αὐτῶν ἀξίαν</w:t>
      </w:r>
    </w:p>
    <w:p>
      <w:r>
        <w:rPr>
          <w:rFonts w:ascii="Courier New" w:hAnsi="Courier New"/>
          <w:color w:val="555555"/>
          <w:sz w:val="20"/>
        </w:rPr>
        <w:t>[542 D]</w:t>
      </w:r>
    </w:p>
    <w:p>
      <w:r>
        <w:rPr>
          <w:rFonts w:ascii="Gentium Plus" w:hAnsi="Gentium Plus"/>
          <w:sz w:val="24"/>
        </w:rPr>
        <w:t>ἐπαίνων οὖσαν. ὡς γὰρ ὁ λοιδορῶν ἕτερον οἷς αὐτὸς ἔνοχός ἐστιν οὐ λανθάνει λοιδορῶν μᾶλλον ἑαυτὸν ἢ ἐκεῖνον, οὕτως οἱ ἀγαθοὶ τοὺς ἀγαθοὺς τιμῶντες ἀναμιμνήσκουσιν αὑτῶν τοὺς συνειδότας· ὥστ’ εὐθὺς ἐπιφωνεῖν ‘σὺ γὰρ οὐ</w:t>
      </w:r>
    </w:p>
    <w:p>
      <w:r>
        <w:rPr>
          <w:rFonts w:ascii="Courier New" w:hAnsi="Courier New"/>
          <w:color w:val="555555"/>
          <w:sz w:val="20"/>
        </w:rPr>
        <w:t>[5]</w:t>
      </w:r>
    </w:p>
    <w:p>
      <w:r>
        <w:rPr>
          <w:rFonts w:ascii="Gentium Plus" w:hAnsi="Gentium Plus"/>
          <w:sz w:val="24"/>
        </w:rPr>
        <w:t>τοιοῦτος;‘ Ἀλέξανδρος μὲν οὖν Ἡρακλέα τιμῶν καὶ πάλιν Ἀλέξανδρον Ἀνδρόκοττος ἑαυτοὺς εἰς τὸ τιμᾶσθαι προ‐ ῆγον ἀπὸ τῶν ὁμοίων, Διονύσιος δὲ τὸν Γέλωνα διασύρων καὶ γέλωτα τῆς Σικελίας ἀποκαλῶν ἐλάνθανεν ὑπὸ φθό‐ νου καθαιρῶν τὸ μέγεθος καὶ τὸ ἀξίωμα τῆς περὶ αὑτὸν</w:t>
      </w:r>
    </w:p>
    <w:p>
      <w:r>
        <w:rPr>
          <w:rFonts w:ascii="Courier New" w:hAnsi="Courier New"/>
          <w:color w:val="555555"/>
          <w:sz w:val="20"/>
        </w:rPr>
        <w:t>[10]</w:t>
      </w:r>
    </w:p>
    <w:p>
      <w:r>
        <w:rPr>
          <w:rFonts w:ascii="Gentium Plus" w:hAnsi="Gentium Plus"/>
          <w:sz w:val="24"/>
        </w:rPr>
        <w:t>δυνάμεως. Ταῦτα μὲν οὖν καὶ ἄλλως ἐπίστασθαι καὶ παραφυ‐ λάττειν τῷ πολιτικῷ προσήκει. τοὺς δ’ ἀναγκασθέντας</w:t>
      </w:r>
    </w:p>
    <w:p>
      <w:r>
        <w:rPr>
          <w:rFonts w:ascii="Courier New" w:hAnsi="Courier New"/>
          <w:color w:val="555555"/>
          <w:sz w:val="20"/>
        </w:rPr>
        <w:t>[542 E]</w:t>
      </w:r>
    </w:p>
    <w:p>
      <w:r>
        <w:rPr>
          <w:rFonts w:ascii="Gentium Plus" w:hAnsi="Gentium Plus"/>
          <w:sz w:val="24"/>
        </w:rPr>
        <w:t>ἐπαινεῖν αὑτοὺς ἐλαφροτέρους παρέχει καὶ τὸ μὴ πάντα</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‘ἐπεὶ δὴ τόνδ’ ἄνδρα θεοὶ δαμάσασθαι ἔδωκαν,‘</w:t>
      </w:r>
    </w:p>
    <w:p>
      <w:r>
        <w:rPr>
          <w:rFonts w:ascii="Courier New" w:hAnsi="Courier New"/>
          <w:color w:val="555555"/>
          <w:sz w:val="20"/>
        </w:rPr>
        <w:t>[5]</w:t>
      </w:r>
    </w:p>
    <w:p>
      <w:r>
        <w:rPr>
          <w:rFonts w:ascii="Gentium Plus" w:hAnsi="Gentium Plus"/>
          <w:sz w:val="24"/>
        </w:rPr>
        <w:t>καλῶς δὲ Τιμολέων, ἐν Συρακούσαις Αὐτοματίας βωμὸν ἱδρυσάμενος ἐπὶ ταῖς πράξεσι καὶ τὴν οἰκίαν Ἀγαθῷ Δαίμονι καθιερώσας· ἄριστα δὲ Πύθων ὁ Αἴνιος, ἐπειδὴ Κότυν ἀποκτείνας ἧκεν εἰς Ἀθήνας καὶ τῶν δημαγωγῶν</w:t>
      </w:r>
    </w:p>
    <w:p>
      <w:r>
        <w:rPr>
          <w:rFonts w:ascii="Courier New" w:hAnsi="Courier New"/>
          <w:color w:val="555555"/>
          <w:sz w:val="20"/>
        </w:rPr>
        <w:t>[10]</w:t>
      </w:r>
    </w:p>
    <w:p>
      <w:r>
        <w:rPr>
          <w:rFonts w:ascii="Gentium Plus" w:hAnsi="Gentium Plus"/>
          <w:sz w:val="24"/>
        </w:rPr>
        <w:t>διαμιλλωμένων τοῖς ἐγκωμίοις αὐτοῦ πρὸς τὸν δῆμον ᾔσθετο βασκαίνοντας ἐνίους καὶ βαρυνομένους, παρελθών</w:t>
      </w:r>
    </w:p>
    <w:p>
      <w:r>
        <w:rPr>
          <w:rFonts w:ascii="Courier New" w:hAnsi="Courier New"/>
          <w:color w:val="555555"/>
          <w:sz w:val="20"/>
        </w:rPr>
        <w:t>[542 F]</w:t>
      </w:r>
    </w:p>
    <w:p>
      <w:r>
        <w:rPr>
          <w:rFonts w:ascii="Gentium Plus" w:hAnsi="Gentium Plus"/>
          <w:sz w:val="24"/>
        </w:rPr>
        <w:t>‘ταῦτ’,‘ εἶπεν ‘ἄνδρες Ἀθηναῖοι, θεός τις ἔπραξεν, ἡμεῖς δὲ τὰς χεῖρας ἐχρήσαμεν.‘ ἀφῄρει δὲ καὶ Σύλλας τὸν φθόνον ἀεὶ τὴν Τύχην ἐπαινῶν, καὶ τέλος Ἐπαφρόδιτον ἑαυτὸν ἀνηγόρευσε. μᾶλλον γὰρ εὐτυχίας ἢ ἀρετῆς ἡττᾶ‐</w:t>
      </w:r>
    </w:p>
    <w:p>
      <w:r>
        <w:rPr>
          <w:rFonts w:ascii="Courier New" w:hAnsi="Courier New"/>
          <w:color w:val="555555"/>
          <w:sz w:val="20"/>
        </w:rPr>
        <w:t>[5]</w:t>
      </w:r>
    </w:p>
    <w:p>
      <w:r>
        <w:rPr>
          <w:rFonts w:ascii="Gentium Plus" w:hAnsi="Gentium Plus"/>
          <w:sz w:val="24"/>
        </w:rPr>
        <w:t>σθαι βούλονται, τὸ μὲν ἀλλότριον ἀγαθὸν ἡγούμενοι τὸ δ’</w:t>
      </w:r>
    </w:p>
    <w:p>
      <w:r>
        <w:rPr>
          <w:rFonts w:ascii="Courier New" w:hAnsi="Courier New"/>
          <w:color w:val="555555"/>
          <w:sz w:val="20"/>
        </w:rPr>
        <w:t>[543 A]</w:t>
      </w:r>
    </w:p>
    <w:p>
      <w:r>
        <w:rPr>
          <w:rFonts w:ascii="Gentium Plus" w:hAnsi="Gentium Plus"/>
          <w:sz w:val="24"/>
        </w:rPr>
        <w:t>οἰκεῖον ἔλλειμμα καὶ παρ’ αὑτοὺς γενόμενον. \ γοῦν λέγουσιν ἀρέσαι Λοκροῖς τὴν Ζαλεύκου νομοθεσίαν, ὅτι τὴν Ἀθηνᾶν ἔφασκεν αὑτῷ φοιτῶσαν εἰς ὄψιν ἑκάστοτε τοὺς νόμους ὑφηγεῖσθαι καὶ διδάσκειν αὑτοῦ δὲ μηδὲν εἶναι</w:t>
      </w:r>
    </w:p>
    <w:p>
      <w:r>
        <w:rPr>
          <w:rFonts w:ascii="Courier New" w:hAnsi="Courier New"/>
          <w:color w:val="555555"/>
          <w:sz w:val="20"/>
        </w:rPr>
        <w:t>[5]</w:t>
      </w:r>
    </w:p>
    <w:p>
      <w:r>
        <w:rPr>
          <w:rFonts w:ascii="Gentium Plus" w:hAnsi="Gentium Plus"/>
          <w:sz w:val="24"/>
        </w:rPr>
        <w:t>διανόημα μηδὲ βούλευμα τῶν εἰσφερομένων. Ἀλλὰ ταῦτα μὲν ἴσως πρὸς τοὺς παντάπασι χαλε‐ ποὺς καὶ βασκάνους ἀνάγκη τὰ φάρμακα καὶ τὰ παρηγο‐ ρήματα μηχανᾶσθαι· πρὸς δὲ τοὺς μετρίους οὐκ ἄτοπόν</w:t>
      </w:r>
    </w:p>
    <w:p>
      <w:r>
        <w:rPr>
          <w:rFonts w:ascii="Courier New" w:hAnsi="Courier New"/>
          <w:color w:val="555555"/>
          <w:sz w:val="20"/>
        </w:rPr>
        <w:t>[10]</w:t>
      </w:r>
    </w:p>
    <w:p>
      <w:r>
        <w:rPr>
          <w:rFonts w:ascii="Gentium Plus" w:hAnsi="Gentium Plus"/>
          <w:sz w:val="24"/>
        </w:rPr>
        <w:t>ὡς λόγιον ἢ πλούσιον ἢ δυνατὸν ἐπαινοίη, κελεύοντα μὴ ταῦτα περὶ αὐτοῦ λέγειν, ἀλλὰ μᾶλλον, εἰ χρηστὸς καὶ</w:t>
      </w:r>
    </w:p>
    <w:p>
      <w:r>
        <w:rPr>
          <w:rFonts w:ascii="Courier New" w:hAnsi="Courier New"/>
          <w:color w:val="555555"/>
          <w:sz w:val="20"/>
        </w:rPr>
        <w:t>[543 B]</w:t>
      </w:r>
    </w:p>
    <w:p>
      <w:r>
        <w:rPr>
          <w:rFonts w:ascii="Gentium Plus" w:hAnsi="Gentium Plus"/>
          <w:sz w:val="24"/>
        </w:rPr>
        <w:t>ἀβλαβὴς καὶ ὠφέλιμος. οὐ γὰρ εἰσφέρει τὸν ἔπαινον ὁ τοῦτο ποιῶν ἀλλὰ μετατίθησιν, οὐδὲ χαίρειν δοκεῖ τοῖς ἐγκωμιάζουσιν αὐτὸν ἀλλὰ μᾶλλον, ὅτι μὴ προσηκόντως μηδ’ ἐφ’ οἷς δεῖ, δυσχεραίνειν καὶ ἀποκρύπτειν τὰ φαυλό‐</w:t>
      </w:r>
    </w:p>
    <w:p>
      <w:r>
        <w:rPr>
          <w:rFonts w:ascii="Courier New" w:hAnsi="Courier New"/>
          <w:color w:val="555555"/>
          <w:sz w:val="20"/>
        </w:rPr>
        <w:t>[5]</w:t>
      </w:r>
    </w:p>
    <w:p>
      <w:r>
        <w:rPr>
          <w:rFonts w:ascii="Gentium Plus" w:hAnsi="Gentium Plus"/>
          <w:sz w:val="24"/>
        </w:rPr>
        <w:t>τερα τοῖς βελτίοσιν, οὐκ ἐπαινεῖσθαι βουλόμενος ἀλλ’ ἐπαινεῖν ὡς χρὴ διδάσκων. τὸ γὰρ (Dem. 18, 299) ‘οὐ λίθοις ἐτείχισα τὴν πόλιν οὐδὲ πλίνθοις ἐγώ· ἀλλ’ ἐὰν τὸν ἐμὸν τειχισμὸν βούλῃ σκοπεῖν, εὑρήσεις ὅπλα καὶ ἵππους καὶ συμμάχουσ‘ τοιούτου τινὸς ἔοικεν ἅπτεσθαι. καὶ τὸ</w:t>
      </w:r>
    </w:p>
    <w:p>
      <w:r>
        <w:rPr>
          <w:rFonts w:ascii="Courier New" w:hAnsi="Courier New"/>
          <w:color w:val="555555"/>
          <w:sz w:val="20"/>
        </w:rPr>
        <w:t>[10]</w:t>
      </w:r>
    </w:p>
    <w:p>
      <w:r>
        <w:rPr>
          <w:rFonts w:ascii="Gentium Plus" w:hAnsi="Gentium Plus"/>
          <w:sz w:val="24"/>
        </w:rPr>
        <w:t>τοῦ Περικλέους ἔτι μᾶλλον· ὀλοφυρόμενοι γάρ, ὡς ἔοικεν, ἤδη καταστρέφοντος αὐτοῦ καὶ δυσφοροῦντες οἱ ἐπιτήδειοι</w:t>
      </w:r>
    </w:p>
    <w:p>
      <w:r>
        <w:rPr>
          <w:rFonts w:ascii="Courier New" w:hAnsi="Courier New"/>
          <w:color w:val="555555"/>
          <w:sz w:val="20"/>
        </w:rPr>
        <w:t>[543 C]</w:t>
      </w:r>
    </w:p>
    <w:p>
      <w:r>
        <w:rPr>
          <w:rFonts w:ascii="Gentium Plus" w:hAnsi="Gentium Plus"/>
          <w:sz w:val="24"/>
        </w:rPr>
        <w:t>τῶν στρατηγιῶν ἐμέμνηντο καὶ τῆς δυνάμεως καὶ ὅσα δὴ τρόπαια καὶ νίκας καὶ πόλεις Ἀθηναίοις κτησάμενος ἀπο‐ λέλοιπεν· ὁ δὲ μικρὸν ἐπαναστὰς ἐμέμψατ’ αὐτούς, ὡς κοινὰ πολλῶν καὶ τῆς τύχης ἔνια μᾶλλον ἢ τῆς ἀρετῆς</w:t>
      </w:r>
    </w:p>
    <w:p>
      <w:r>
        <w:rPr>
          <w:rFonts w:ascii="Courier New" w:hAnsi="Courier New"/>
          <w:color w:val="555555"/>
          <w:sz w:val="20"/>
        </w:rPr>
        <w:t>[5]</w:t>
      </w:r>
    </w:p>
    <w:p>
      <w:r>
        <w:rPr>
          <w:rFonts w:ascii="Gentium Plus" w:hAnsi="Gentium Plus"/>
          <w:sz w:val="24"/>
        </w:rPr>
        <w:t>ἐγκώμια λέγοντας, τὸ δὲ κάλλιστον καὶ μέγιστον καὶ ἴδιον αὐτοῦ παραλείποντας, ὅτι δι’ αὐτὸν οὐδεὶς Ἀθηναίων μέλαν ἱμάτιον ἀνείληφε. τοῦτο δὴ τὸ παράδειγμα καὶ ῥήτορι δίδωσιν, ἄνπερ ᾖ χρηστός, ἐπαινουμένῳ περὶ λόγου δεινότητα μεταθεῖναι τὸν ἔπαινον ἐπὶ τὸν βίον καὶ τὸ ἦθος·</w:t>
      </w:r>
    </w:p>
    <w:p>
      <w:r>
        <w:rPr>
          <w:rFonts w:ascii="Courier New" w:hAnsi="Courier New"/>
          <w:color w:val="555555"/>
          <w:sz w:val="20"/>
        </w:rPr>
        <w:t>[10]</w:t>
      </w:r>
    </w:p>
    <w:p>
      <w:r>
        <w:rPr>
          <w:rFonts w:ascii="Gentium Plus" w:hAnsi="Gentium Plus"/>
          <w:sz w:val="24"/>
        </w:rPr>
        <w:t>καὶ στρατηγῷ θαυμαζομένῳ δι’ ἐμπειρίαν πολεμικὴν ἢ</w:t>
      </w:r>
    </w:p>
    <w:p>
      <w:r>
        <w:rPr>
          <w:rFonts w:ascii="Courier New" w:hAnsi="Courier New"/>
          <w:color w:val="555555"/>
          <w:sz w:val="20"/>
        </w:rPr>
        <w:t>[543 D]</w:t>
      </w:r>
    </w:p>
    <w:p>
      <w:r>
        <w:rPr>
          <w:rFonts w:ascii="Gentium Plus" w:hAnsi="Gentium Plus"/>
          <w:sz w:val="24"/>
        </w:rPr>
        <w:t>δι’ εὐτυχίαν περὶ πραότητός τι καὶ δικαιοσύνης αὐτοῦ παρ‐ ρησιάσασθαι· καὶ τοὐναντίον αὖ πάλιν, ὑπερφυῶν τινων λεγομένων ἐπαίνων, οἷα πολλοὶ κολακεύοντες ἐπίφθονα</w:t>
      </w:r>
    </w:p>
    <w:p>
      <w:r>
        <w:rPr>
          <w:rFonts w:ascii="Courier New" w:hAnsi="Courier New"/>
          <w:color w:val="555555"/>
          <w:sz w:val="20"/>
        </w:rPr>
        <w:t>[5]</w:t>
      </w:r>
    </w:p>
    <w:p>
      <w:r>
        <w:rPr>
          <w:rFonts w:ascii="Gentium Plus" w:hAnsi="Gentium Plus"/>
          <w:sz w:val="24"/>
        </w:rPr>
        <w:t>‘οὔ τίς τοι θεός εἰμι· τί μ’ ἀθανάτοισιν ἐίσκεις;</w:t>
      </w:r>
    </w:p>
    <w:p>
      <w:r>
        <w:rPr>
          <w:rFonts w:ascii="Courier New" w:hAnsi="Courier New"/>
          <w:color w:val="555555"/>
          <w:sz w:val="20"/>
        </w:rPr>
        <w:t>[5]</w:t>
      </w:r>
    </w:p>
    <w:p>
      <w:r>
        <w:rPr>
          <w:rFonts w:ascii="Gentium Plus" w:hAnsi="Gentium Plus"/>
          <w:sz w:val="24"/>
        </w:rPr>
        <w:t>ἀλλ’ εἴ με γινώσκεις ἀληθῶς, ἐπαίνει τὸ ἀδωροδόκητον ἢ τὸ σῶφρον ἢ τὸ εὔγνωμον ἢ τὸ φιλάνθρωπον.‘ ὁ γὰρ φθό‐ νος οὐκ ἀηδῶς τῷ τὰ μείζονα παραιτουμένῳ τὰ μετριώ‐ τερα δίδωσι, καὶ τὸ ἀληθὲς ἐγκώμιον οὐκ ἀφαιρεῖται τῶν τὰ</w:t>
      </w:r>
    </w:p>
    <w:p>
      <w:r>
        <w:rPr>
          <w:rFonts w:ascii="Courier New" w:hAnsi="Courier New"/>
          <w:color w:val="555555"/>
          <w:sz w:val="20"/>
        </w:rPr>
        <w:t>[10]</w:t>
      </w:r>
    </w:p>
    <w:p>
      <w:r>
        <w:rPr>
          <w:rFonts w:ascii="Gentium Plus" w:hAnsi="Gentium Plus"/>
          <w:sz w:val="24"/>
        </w:rPr>
        <w:t>ψευδῆ καὶ κενὰ μὴ προσδεχομένων. διὸ καὶ τῶν βασιλέων τοὺς μὴ θεοὺς μηδὲ παῖδας θεῶν ἀναγορεύεσθαι θέλοντας</w:t>
      </w:r>
    </w:p>
    <w:p>
      <w:r>
        <w:rPr>
          <w:rFonts w:ascii="Courier New" w:hAnsi="Courier New"/>
          <w:color w:val="555555"/>
          <w:sz w:val="20"/>
        </w:rPr>
        <w:t>[543 E]</w:t>
      </w:r>
    </w:p>
    <w:p>
      <w:r>
        <w:rPr>
          <w:rFonts w:ascii="Gentium Plus" w:hAnsi="Gentium Plus"/>
          <w:sz w:val="24"/>
        </w:rPr>
        <w:t>ἀλλὰ Φιλαδέλφους ἢ Φιλομήτορας ἢ Εὐεργέτας ἢ Θεο‐ φιλεῖς οὐκ ἤχθοντο ταῖς καλαῖς μὲν ἀνθρωπικαῖς δὲ ταύ‐ ταις προσηγορίαις τιμῶντες. ὥσπερ αὖ καὶ τῶν γραφόν‐ των καὶ λεγόντων βαρυνόμενοι τοὺς τῆς σοφίας ἐπιγρα‐</w:t>
      </w:r>
    </w:p>
    <w:p>
      <w:r>
        <w:rPr>
          <w:rFonts w:ascii="Courier New" w:hAnsi="Courier New"/>
          <w:color w:val="555555"/>
          <w:sz w:val="20"/>
        </w:rPr>
        <w:t>[5]</w:t>
      </w:r>
    </w:p>
    <w:p>
      <w:r>
        <w:rPr>
          <w:rFonts w:ascii="Gentium Plus" w:hAnsi="Gentium Plus"/>
          <w:sz w:val="24"/>
        </w:rPr>
        <w:t>φομένους τοὔνομα χαίρουσι τοῖς φιλοσοφεῖν ἢ προκόπτειν ἤ τι τοιοῦτο περὶ αὑτῶν ἀνεπίφθονον καὶ μέτριον λέγου‐ σιν. οἱ δὲ ῥητορικοὶ σοφισταὶ τὸ ‘θείωσ‘ καὶ τὸ ‘δαιμονίωσ‘ ἐν ταῖς ἐπιδείξεσι προσδεχόμενοι καὶ τὸ ‘μετρίωσ‘ καὶ τὸ ‘ἀνθρωπίνωσ‘ προσαπολλύουσι.</w:t>
      </w:r>
    </w:p>
    <w:p>
      <w:r>
        <w:rPr>
          <w:rFonts w:ascii="Courier New" w:hAnsi="Courier New"/>
          <w:color w:val="555555"/>
          <w:sz w:val="20"/>
        </w:rPr>
        <w:t>[10]</w:t>
      </w:r>
    </w:p>
    <w:p>
      <w:r>
        <w:rPr>
          <w:rFonts w:ascii="Gentium Plus" w:hAnsi="Gentium Plus"/>
          <w:sz w:val="24"/>
        </w:rPr>
        <w:t>Καὶ μὴν ὥσπερ οἱ τοὺς ὀφθαλμιῶντας ἐνοχλεῖν φυ‐</w:t>
      </w:r>
    </w:p>
    <w:p>
      <w:r>
        <w:rPr>
          <w:rFonts w:ascii="Courier New" w:hAnsi="Courier New"/>
          <w:color w:val="555555"/>
          <w:sz w:val="20"/>
        </w:rPr>
        <w:t>[543 F]</w:t>
      </w:r>
    </w:p>
    <w:p>
      <w:r>
        <w:rPr>
          <w:rFonts w:ascii="Gentium Plus" w:hAnsi="Gentium Plus"/>
          <w:sz w:val="24"/>
        </w:rPr>
        <w:t>λαττόμενοι τοῖς ἄγαν λαμπροῖς σκιάν τινα παραμιγνύουσιν, οὕτως ἔνιοι τοὺς αὑτῶν ἐπαίνους μὴ παντελῶς λαμπροὺς μηδ’ ἀκράτους προσφέροντες, ἀλλά τινας ἐλλείψεις ἢ ἀποτεύ‐ ξεις ἢ ἁμαρτίας ἐλαφρὰς ἐμβάλλοντες ἀφαιροῦσι τὸ ἐπ‐</w:t>
      </w:r>
    </w:p>
    <w:p>
      <w:r>
        <w:rPr>
          <w:rFonts w:ascii="Courier New" w:hAnsi="Courier New"/>
          <w:color w:val="555555"/>
          <w:sz w:val="20"/>
        </w:rPr>
        <w:t>[5]</w:t>
      </w:r>
    </w:p>
    <w:p>
      <w:r>
        <w:rPr>
          <w:rFonts w:ascii="Gentium Plus" w:hAnsi="Gentium Plus"/>
          <w:sz w:val="24"/>
        </w:rPr>
        <w:t>αχθὲς αὐτῶν καὶ νεμεσητόν. ὥσπερ ὁ Ἐπειός, οὐ μέτρια περὶ τῆς πυκτικῆς εἰπὼν καὶ θρασυνάμενος ὡς ‘ἀντικρὺ χρόα τε ῥήξει—‘ ‘ἢ οὐχ ἅλισ‘ φησίν ‘ὅττι μάχης ἐπιδεύο‐</w:t>
      </w:r>
    </w:p>
    <w:p>
      <w:r>
        <w:rPr>
          <w:rFonts w:ascii="Courier New" w:hAnsi="Courier New"/>
          <w:color w:val="555555"/>
          <w:sz w:val="20"/>
        </w:rPr>
        <w:t>[544 A]</w:t>
      </w:r>
    </w:p>
    <w:p>
      <w:r>
        <w:rPr>
          <w:rFonts w:ascii="Gentium Plus" w:hAnsi="Gentium Plus"/>
          <w:sz w:val="24"/>
        </w:rPr>
        <w:t>μαι;‘ (Ψ 673. 670) \ τικὴν ἀλαζονείαν δειλίας καὶ ἀνανδρίας ἐξομολογήσει</w:t>
      </w:r>
    </w:p>
    <w:p>
      <w:r>
        <w:rPr>
          <w:rFonts w:ascii="Courier New" w:hAnsi="Courier New"/>
          <w:color w:val="555555"/>
          <w:sz w:val="20"/>
        </w:rPr>
        <w:t>[5]</w:t>
      </w:r>
    </w:p>
    <w:p>
      <w:r>
        <w:rPr>
          <w:rFonts w:ascii="Gentium Plus" w:hAnsi="Gentium Plus"/>
          <w:sz w:val="24"/>
        </w:rPr>
        <w:t>ματα καὶ λόγους ἀκρασίαν ὡς ὁ Ὀδυσσεύς (μ 192)</w:t>
      </w:r>
    </w:p>
    <w:p>
      <w:r>
        <w:rPr>
          <w:rFonts w:ascii="Courier New" w:hAnsi="Courier New"/>
          <w:color w:val="555555"/>
          <w:sz w:val="20"/>
        </w:rPr>
        <w:t>[5]</w:t>
      </w:r>
    </w:p>
    <w:p>
      <w:r>
        <w:rPr>
          <w:rFonts w:ascii="Gentium Plus" w:hAnsi="Gentium Plus"/>
          <w:sz w:val="24"/>
        </w:rPr>
        <w:t>‘αὐτὰρ ἐμὸν κῆρ ἤθελ’ ἀκουέμεναι, λῦσαι δ’ ἐκέλευον ἑταίρους ὀφρύσι νευστάζων,‘</w:t>
      </w:r>
    </w:p>
    <w:p>
      <w:r>
        <w:rPr>
          <w:rFonts w:ascii="Courier New" w:hAnsi="Courier New"/>
          <w:color w:val="555555"/>
          <w:sz w:val="20"/>
        </w:rPr>
        <w:t>[8]</w:t>
      </w:r>
    </w:p>
    <w:p>
      <w:r>
        <w:rPr>
          <w:rFonts w:ascii="Gentium Plus" w:hAnsi="Gentium Plus"/>
          <w:sz w:val="24"/>
        </w:rPr>
        <w:t>καὶ πάλιν (ι 228)</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‘ἀλλ’ ἐγὼ οὐ πιθόμην—ἦ τ’ ἂν πολὺ κέρδιον ἦεν—,</w:t>
      </w:r>
    </w:p>
    <w:p>
      <w:r>
        <w:rPr>
          <w:rFonts w:ascii="Courier New" w:hAnsi="Courier New"/>
          <w:color w:val="555555"/>
          <w:sz w:val="20"/>
        </w:rPr>
        <w:t>[544 B]</w:t>
      </w:r>
    </w:p>
    <w:p>
      <w:r>
        <w:rPr>
          <w:rFonts w:ascii="Gentium Plus" w:hAnsi="Gentium Plus"/>
          <w:sz w:val="24"/>
        </w:rPr>
        <w:t>ὄφρ’ αὐτόν τε ἴδοιμι, καὶ εἴ μοι ξείνια δοίη.‘</w:t>
      </w:r>
    </w:p>
    <w:p>
      <w:r>
        <w:rPr>
          <w:rFonts w:ascii="Courier New" w:hAnsi="Courier New"/>
          <w:color w:val="555555"/>
          <w:sz w:val="20"/>
        </w:rPr>
        <w:t>[1]</w:t>
      </w:r>
    </w:p>
    <w:p>
      <w:r>
        <w:rPr>
          <w:rFonts w:ascii="Gentium Plus" w:hAnsi="Gentium Plus"/>
          <w:sz w:val="24"/>
        </w:rPr>
        <w:t>καὶ ὅλως ὅσαι μὴ παντάπασιν αἰσχραὶ μηδ’ ἀγεννεῖς ἁμαρ‐ τίαι, παρατιθέμεναι τοῖς ἐπαίνοις τὸν φθόνον ἀφαιροῦσι. πολλοὶ δὲ καὶ πενίας καὶ ἀπορίας καὶ νὴ Δία δυσγενείας</w:t>
      </w:r>
    </w:p>
    <w:p>
      <w:r>
        <w:rPr>
          <w:rFonts w:ascii="Courier New" w:hAnsi="Courier New"/>
          <w:color w:val="555555"/>
          <w:sz w:val="20"/>
        </w:rPr>
        <w:t>[5]</w:t>
      </w:r>
    </w:p>
    <w:p>
      <w:r>
        <w:rPr>
          <w:rFonts w:ascii="Gentium Plus" w:hAnsi="Gentium Plus"/>
          <w:sz w:val="24"/>
        </w:rPr>
        <w:t>ἐξομολόγησιν ἔστιν ὅτε τοῖς ἐγκωμίοις παρεμβάλλοντες ἀμβλυτέρῳ τῷ φθόνῳ χρῶνται. καθάπερ Ἀγαθοκλῆς χρυσᾶ ποτήρια καὶ τορευτὰ τοῖς νέοις προπίνων ἐκέλευσε καὶ κεραμεᾶ κομισθῆναι, καί ‘τοιοῦτόν ἐστιν‘ ἔφη ‘τὸ ἐνδελεχὲς καὶ φιλόπονον καὶ ἀνδρεῖον· ἡμεῖς πάλαι ταῦτα,</w:t>
      </w:r>
    </w:p>
    <w:p>
      <w:r>
        <w:rPr>
          <w:rFonts w:ascii="Courier New" w:hAnsi="Courier New"/>
          <w:color w:val="555555"/>
          <w:sz w:val="20"/>
        </w:rPr>
        <w:t>[10]</w:t>
      </w:r>
    </w:p>
    <w:p>
      <w:r>
        <w:rPr>
          <w:rFonts w:ascii="Gentium Plus" w:hAnsi="Gentium Plus"/>
          <w:sz w:val="24"/>
        </w:rPr>
        <w:t>νῦν δ’ ἐκεῖνα ποιοῦμεν.‘ ἐδόκει γὰρ ἐν κεραμείῳ τεθράφ‐</w:t>
      </w:r>
    </w:p>
    <w:p>
      <w:r>
        <w:rPr>
          <w:rFonts w:ascii="Courier New" w:hAnsi="Courier New"/>
          <w:color w:val="555555"/>
          <w:sz w:val="20"/>
        </w:rPr>
        <w:t>[544 C]</w:t>
      </w:r>
    </w:p>
    <w:p>
      <w:r>
        <w:rPr>
          <w:rFonts w:ascii="Gentium Plus" w:hAnsi="Gentium Plus"/>
          <w:sz w:val="24"/>
        </w:rPr>
        <w:t>θαι διὰ δυσγένειαν καὶ πενίαν ὁ Ἀγαθοκλῆς, εἶτα συμ‐ πάσης ὀλίγου δεῖν ἐβασίλευσε Σικελίας. Καὶ ταῦτα μὲν ἔξωθεν ἔστιν ἐπεισάγεσθαι φάρμακα τῆς περιαυτολογίας. ἕτερα δ’ αὐτοῖς τρόπον τινὰ τοῖς</w:t>
      </w:r>
    </w:p>
    <w:p>
      <w:r>
        <w:rPr>
          <w:rFonts w:ascii="Courier New" w:hAnsi="Courier New"/>
          <w:color w:val="555555"/>
          <w:sz w:val="20"/>
        </w:rPr>
        <w:t>[5]</w:t>
      </w:r>
    </w:p>
    <w:p>
      <w:r>
        <w:rPr>
          <w:rFonts w:ascii="Gentium Plus" w:hAnsi="Gentium Plus"/>
          <w:sz w:val="24"/>
        </w:rPr>
        <w:t>ἐπαινουμένοις ἔνεστιν· οἷς καὶ Κάτων ἐχρῆτο φθονεῖσθαι λέγων, ὅτι τῶν ἰδίων ἀμελεῖ καὶ τὰς νύκτας ἀγρυπνεῖ διὰ</w:t>
      </w:r>
    </w:p>
    <w:p>
      <w:r>
        <w:rPr>
          <w:rFonts w:ascii="Courier New" w:hAnsi="Courier New"/>
          <w:color w:val="555555"/>
          <w:sz w:val="20"/>
        </w:rPr>
        <w:t>[10]</w:t>
      </w:r>
    </w:p>
    <w:p>
      <w:r>
        <w:rPr>
          <w:rFonts w:ascii="Gentium Plus" w:hAnsi="Gentium Plus"/>
          <w:sz w:val="24"/>
        </w:rPr>
        <w:t>ἴσον μετασχεῖν τῷ σοφωτάτῳ τύχης;‘</w:t>
      </w:r>
    </w:p>
    <w:p>
      <w:r>
        <w:rPr>
          <w:rFonts w:ascii="Courier New" w:hAnsi="Courier New"/>
          <w:color w:val="555555"/>
          <w:sz w:val="20"/>
        </w:rPr>
        <w:t>[10]</w:t>
      </w:r>
    </w:p>
    <w:p>
      <w:r>
        <w:rPr>
          <w:rFonts w:ascii="Gentium Plus" w:hAnsi="Gentium Plus"/>
          <w:sz w:val="24"/>
        </w:rPr>
        <w:t>καὶ τὸ (ibid. 789)</w:t>
      </w:r>
    </w:p>
    <w:p>
      <w:r>
        <w:rPr>
          <w:rFonts w:ascii="Courier New" w:hAnsi="Courier New"/>
          <w:color w:val="555555"/>
          <w:sz w:val="20"/>
        </w:rPr>
        <w:t>[11]</w:t>
      </w:r>
    </w:p>
    <w:p>
      <w:r>
        <w:rPr>
          <w:rFonts w:ascii="Gentium Plus" w:hAnsi="Gentium Plus"/>
          <w:sz w:val="24"/>
        </w:rPr>
        <w:t>‘ὀκνῶν δὲ μόχθων τῶν πρὶν ἐκχέαι χάριν καὶ τοὺς παρόντας οὐκ ἀπωθοῦμαι πόνους.‘</w:t>
      </w:r>
    </w:p>
    <w:p>
      <w:r>
        <w:rPr>
          <w:rFonts w:ascii="Courier New" w:hAnsi="Courier New"/>
          <w:color w:val="555555"/>
          <w:sz w:val="20"/>
        </w:rPr>
        <w:t>[13]</w:t>
      </w:r>
    </w:p>
    <w:p>
      <w:r>
        <w:rPr>
          <w:rFonts w:ascii="Gentium Plus" w:hAnsi="Gentium Plus"/>
          <w:sz w:val="24"/>
        </w:rPr>
      </w:r>
    </w:p>
    <w:p>
      <w:r>
        <w:rPr>
          <w:rFonts w:ascii="Courier New" w:hAnsi="Courier New"/>
          <w:color w:val="555555"/>
          <w:sz w:val="20"/>
        </w:rPr>
        <w:t>[544 D]</w:t>
      </w:r>
    </w:p>
    <w:p>
      <w:r>
        <w:rPr>
          <w:rFonts w:ascii="Gentium Plus" w:hAnsi="Gentium Plus"/>
          <w:sz w:val="24"/>
        </w:rPr>
        <w:t>ὡς γὰρ οἰκίαν καὶ χωρίον, οὕτως καὶ δόξαν οἱ πολλοὶ καὶ ἀρετὴν τοῖς προῖκα καὶ ῥᾳδίως ἔχειν δοκοῦσιν οὐ τοῖς πρια‐ μένοις πόνων πολλῶν καὶ κινδύνων φθονοῦσιν. Ἐπεὶ δ’ οὐ μόνον ἀλύπως καὶ ἀνεπιφθόνως ἀλλὰ καὶ</w:t>
      </w:r>
    </w:p>
    <w:p>
      <w:r>
        <w:rPr>
          <w:rFonts w:ascii="Courier New" w:hAnsi="Courier New"/>
          <w:color w:val="555555"/>
          <w:sz w:val="20"/>
        </w:rPr>
        <w:t>[5]</w:t>
      </w:r>
    </w:p>
    <w:p>
      <w:r>
        <w:rPr>
          <w:rFonts w:ascii="Gentium Plus" w:hAnsi="Gentium Plus"/>
          <w:sz w:val="24"/>
        </w:rPr>
        <w:t>χρησίμως καὶ ὠφελίμως προσοιστέον ἐστὶ τοὺς ἐπαίνους, ἵνα μὴ τοῦτο πράττειν ἀλλ’ ἕτερόν τι διὰ τούτου δοκῶμεν, ὅρα πρῶτον, εἰ προτροπῆς ἕνεκα καὶ ζήλου καὶ φιλοτιμίας τῶν ἀκουόντων αὑτὸν ἄν τις ἐπαινέσειεν, ὡς ὁ Νέστωρ τὰς ἑαυτοῦ διηγούμενος ἀριστείας καὶ μάχας τόν τε Πάτρο‐</w:t>
      </w:r>
    </w:p>
    <w:p>
      <w:r>
        <w:rPr>
          <w:rFonts w:ascii="Courier New" w:hAnsi="Courier New"/>
          <w:color w:val="555555"/>
          <w:sz w:val="20"/>
        </w:rPr>
        <w:t>[10]</w:t>
      </w:r>
    </w:p>
    <w:p>
      <w:r>
        <w:rPr>
          <w:rFonts w:ascii="Gentium Plus" w:hAnsi="Gentium Plus"/>
          <w:sz w:val="24"/>
        </w:rPr>
        <w:t>κλον παρώρμησε καὶ τοὺς ἐννέα πρὸς τὴν μονομαχίαν ἀνέστησεν (Λ 655 sqq. Η 123 sqq.). ἡ γὰρ ἔργον ὁμοῦ</w:t>
      </w:r>
    </w:p>
    <w:p>
      <w:r>
        <w:rPr>
          <w:rFonts w:ascii="Courier New" w:hAnsi="Courier New"/>
          <w:color w:val="555555"/>
          <w:sz w:val="20"/>
        </w:rPr>
        <w:t>[544 E]</w:t>
      </w:r>
    </w:p>
    <w:p>
      <w:r>
        <w:rPr>
          <w:rFonts w:ascii="Gentium Plus" w:hAnsi="Gentium Plus"/>
          <w:sz w:val="24"/>
        </w:rPr>
        <w:t>καὶ λόγον ἔχουσα προτροπὴ καὶ παράδειγμα καὶ ζῆλον οἰκεῖον ἔμψυχός ἐστι καὶ κινεῖ καὶ παροξύνει καὶ μεθ’ ὁρμῆς καὶ προαιρέσεως ἐλπίδας ὡς ἐφικτῶν καὶ οὐκ ἀδυ‐ νάτων παρίστησι. διὸ καὶ τῶν ἐν Λακεδαίμονι χορῶν ᾄδου‐</w:t>
      </w:r>
    </w:p>
    <w:p>
      <w:r>
        <w:rPr>
          <w:rFonts w:ascii="Courier New" w:hAnsi="Courier New"/>
          <w:color w:val="555555"/>
          <w:sz w:val="20"/>
        </w:rPr>
        <w:t>[5]</w:t>
      </w:r>
    </w:p>
    <w:p>
      <w:r>
        <w:rPr>
          <w:rFonts w:ascii="Gentium Plus" w:hAnsi="Gentium Plus"/>
          <w:sz w:val="24"/>
        </w:rPr>
        <w:t>σιν οἱ μὲν τῶν γερόντων (Carm. pop. 17 II 197 D)</w:t>
      </w:r>
    </w:p>
    <w:p>
      <w:r>
        <w:rPr>
          <w:rFonts w:ascii="Courier New" w:hAnsi="Courier New"/>
          <w:color w:val="555555"/>
          <w:sz w:val="20"/>
        </w:rPr>
        <w:t>[5]</w:t>
      </w:r>
    </w:p>
    <w:p>
      <w:r>
        <w:rPr>
          <w:rFonts w:ascii="Gentium Plus" w:hAnsi="Gentium Plus"/>
          <w:sz w:val="24"/>
        </w:rPr>
      </w:r>
    </w:p>
    <w:p>
      <w:r>
        <w:rPr>
          <w:rFonts w:ascii="Courier New" w:hAnsi="Courier New"/>
          <w:color w:val="555555"/>
          <w:sz w:val="20"/>
        </w:rPr>
        <w:t>[7]</w:t>
      </w:r>
    </w:p>
    <w:p>
      <w:r>
        <w:rPr>
          <w:rFonts w:ascii="Gentium Plus" w:hAnsi="Gentium Plus"/>
          <w:sz w:val="24"/>
        </w:rPr>
        <w:t>‘ἁμὲς δέ γ’ ἐσσόμεσθα πολλῷ κάρρονες,‘</w:t>
      </w:r>
    </w:p>
    <w:p>
      <w:r>
        <w:rPr>
          <w:rFonts w:ascii="Courier New" w:hAnsi="Courier New"/>
          <w:color w:val="555555"/>
          <w:sz w:val="20"/>
        </w:rPr>
        <w:t>[8]</w:t>
      </w:r>
    </w:p>
    <w:p>
      <w:r>
        <w:rPr>
          <w:rFonts w:ascii="Gentium Plus" w:hAnsi="Gentium Plus"/>
          <w:sz w:val="24"/>
        </w:rPr>
        <w:t>οἱ δὲ τῶν νεανίσκων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‘ἁμὲς δέ γ’ εἰμές· αἰ δὲ λῇς, αὐγάσδεο,‘</w:t>
      </w:r>
    </w:p>
    <w:p>
      <w:r>
        <w:rPr>
          <w:rFonts w:ascii="Courier New" w:hAnsi="Courier New"/>
          <w:color w:val="555555"/>
          <w:sz w:val="20"/>
        </w:rPr>
        <w:t>[10]</w:t>
      </w:r>
    </w:p>
    <w:p>
      <w:r>
        <w:rPr>
          <w:rFonts w:ascii="Gentium Plus" w:hAnsi="Gentium Plus"/>
          <w:sz w:val="24"/>
        </w:rPr>
        <w:t>καλῶς καὶ πολιτικῶς τοῦ νομοθέτου τὰ πλησίον καὶ οἰκεῖα παραδείγματα τοῖς νέοις δι’ αὐτῶν τῶν εἰργασμέ‐ νων ἐκτιθέντος. Οὐ μὴν ἀλλὰ καὶ καταπλήξεως ἐνιαχοῦ καὶ συστο‐</w:t>
      </w:r>
    </w:p>
    <w:p>
      <w:r>
        <w:rPr>
          <w:rFonts w:ascii="Courier New" w:hAnsi="Courier New"/>
          <w:color w:val="555555"/>
          <w:sz w:val="20"/>
        </w:rPr>
        <w:t>[544 F]</w:t>
      </w:r>
    </w:p>
    <w:p>
      <w:r>
        <w:rPr>
          <w:rFonts w:ascii="Gentium Plus" w:hAnsi="Gentium Plus"/>
          <w:sz w:val="24"/>
        </w:rPr>
        <w:t>λῆς ἕνεκα καὶ τοῦ ταπεινῶσαι καὶ λαβεῖν ὑποχείριον τὸν αὐθάδη καὶ ἰταμὸν οὐ χεῖρόν ἐστι κομπάσαι τι περὶ αὑτοῦ καὶ μεγαληγορῆσαι· καθάπερ αὖ πάλιν ὁ Νέστωρ (Α 260)</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‘ἤδη γάρ ποτ’ ἐγὼ καὶ ἀρείοσιν ἠέπερ ὑμῖν ἀνδράσιν ὡμίλησα, καὶ οὔ ποτέ μ’ οἵ γ’ ἀθέριζον.‘ \|</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[545 A]</w:t>
      </w:r>
    </w:p>
    <w:p>
      <w:r>
        <w:rPr>
          <w:rFonts w:ascii="Gentium Plus" w:hAnsi="Gentium Plus"/>
          <w:sz w:val="24"/>
        </w:rPr>
        <w:t>οὕτω δὴ καὶ πρὸς Ἀλέξανδρον ὁ Ἀριστοτέλης (fr. 664) οὐ μόνον ἔφη τοῖς πολλῶν κρατοῦσιν ἐξεῖναι μέγα φρονεῖν, ἀλλὰ καὶ τοῖς περὶ θεῶν δόξας ἀληθεῖς ἔχουσι. χρήσιμα δὲ καὶ πρὸς πολεμίους καὶ πρὸς ἐχθροὺς τὰ τοιαῦτα (Ζ 127)</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‘δυστήνων δέ τε παῖδες ἐμῷ μένει ἀντιόωσι.‘</w:t>
      </w:r>
    </w:p>
    <w:p>
      <w:r>
        <w:rPr>
          <w:rFonts w:ascii="Courier New" w:hAnsi="Courier New"/>
          <w:color w:val="555555"/>
          <w:sz w:val="20"/>
        </w:rPr>
        <w:t>[5]</w:t>
      </w:r>
    </w:p>
    <w:p>
      <w:r>
        <w:rPr>
          <w:rFonts w:ascii="Gentium Plus" w:hAnsi="Gentium Plus"/>
          <w:sz w:val="24"/>
        </w:rPr>
        <w:t>καὶ περὶ τοῦ Περσῶν βασιλέως μεγάλου δὲ καλουμένου ὁ Ἀγησίλαος ‘τί δ’ ἐμοῦ γε μείζων ἐκεῖνος, εἰ μὴ καὶ</w:t>
      </w:r>
    </w:p>
    <w:p>
      <w:r>
        <w:rPr>
          <w:rFonts w:ascii="Courier New" w:hAnsi="Courier New"/>
          <w:color w:val="555555"/>
          <w:sz w:val="20"/>
        </w:rPr>
        <w:t>[10]</w:t>
      </w:r>
    </w:p>
    <w:p>
      <w:r>
        <w:rPr>
          <w:rFonts w:ascii="Gentium Plus" w:hAnsi="Gentium Plus"/>
          <w:sz w:val="24"/>
        </w:rPr>
        <w:t>βραχυλογοῦντας ἐπαύσαμεν.‘ ἀλλὰ ταῦτα μὲν πρὸς ἐχθροὺς</w:t>
      </w:r>
    </w:p>
    <w:p>
      <w:r>
        <w:rPr>
          <w:rFonts w:ascii="Courier New" w:hAnsi="Courier New"/>
          <w:color w:val="555555"/>
          <w:sz w:val="20"/>
        </w:rPr>
        <w:t>[545 B]</w:t>
      </w:r>
    </w:p>
    <w:p>
      <w:r>
        <w:rPr>
          <w:rFonts w:ascii="Gentium Plus" w:hAnsi="Gentium Plus"/>
          <w:sz w:val="24"/>
        </w:rPr>
        <w:t>καὶ πολεμίους· τῶν δὲ φίλων καὶ πολιτῶν οὐ μόνον ἔστι τοὺς θρασυνομένους καταστορέσαι καὶ ποιῆσαι ταπεινοτέ‐ ρους, ἀλλὰ καὶ τοὺς περιφόβους καὶ καταπλῆγας ἐξᾶραι πάλιν καὶ παρορμῆσαι χρησάμενον ἐν δέοντι μεγαλαυχίᾳ.</w:t>
      </w:r>
    </w:p>
    <w:p>
      <w:r>
        <w:rPr>
          <w:rFonts w:ascii="Courier New" w:hAnsi="Courier New"/>
          <w:color w:val="555555"/>
          <w:sz w:val="20"/>
        </w:rPr>
        <w:t>[5]</w:t>
      </w:r>
    </w:p>
    <w:p>
      <w:r>
        <w:rPr>
          <w:rFonts w:ascii="Gentium Plus" w:hAnsi="Gentium Plus"/>
          <w:sz w:val="24"/>
        </w:rPr>
        <w:t>καὶ γὰρ ὁ Κῦρος παρὰ τὰ δεινὰ καὶ τὰς μάχας ‘ἐμεγαλη‐ γόρει ἄλλοτε δ’ οὐ μεγαλήγορος ἦν‘ (Xen. Cyr. VII 1, 17)· καὶ Ἀντίγονος ὁ δεύτερος τἄλλα μὲν ἦν ἄτυφος καὶ μέτριος, ἐν δὲ τῇ περὶ Κῶ ναυμαχίᾳ τῶν φίλων τινὸς εἰπόντος ‘οὐχ ὁρᾷς, ὅσῳ πλείους εἰσὶν αἱ πολέμιαι νῆες;‘ ‘ἐμὲ δέ γ’</w:t>
      </w:r>
    </w:p>
    <w:p>
      <w:r>
        <w:rPr>
          <w:rFonts w:ascii="Courier New" w:hAnsi="Courier New"/>
          <w:color w:val="555555"/>
          <w:sz w:val="20"/>
        </w:rPr>
        <w:t>[10]</w:t>
      </w:r>
    </w:p>
    <w:p>
      <w:r>
        <w:rPr>
          <w:rFonts w:ascii="Gentium Plus" w:hAnsi="Gentium Plus"/>
          <w:sz w:val="24"/>
        </w:rPr>
        <w:t>αὐτόν‘ εἶπε ‘πρὸς πόσας ἀντιτάττετε;‘ καὶ τοῦτο δ’ ἔοικε συνιδεῖν Ὅμηρος· τὸν γὰρ Ὀδυσσέα πεποίηκεν ἀποδει‐</w:t>
      </w:r>
    </w:p>
    <w:p>
      <w:r>
        <w:rPr>
          <w:rFonts w:ascii="Courier New" w:hAnsi="Courier New"/>
          <w:color w:val="555555"/>
          <w:sz w:val="20"/>
        </w:rPr>
        <w:t>[545 C]</w:t>
      </w:r>
    </w:p>
    <w:p>
      <w:r>
        <w:rPr>
          <w:rFonts w:ascii="Gentium Plus" w:hAnsi="Gentium Plus"/>
          <w:sz w:val="24"/>
        </w:rPr>
        <w:t>λιώντων τῶν ἑταίρων πρὸς τὸν ψόφον καὶ κλύδωνα τὸν περὶ τὴν Χάρυβδιν ἀναμιμνήσκοντα τῆς αὑτοῦ δεινότητος καὶ ἀνδρείας (μ 209)· ‘οὐ μὴν τόδε μεῖζον [οἱ] κακὸν ἢ ὅτε Κύκλωψ</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εἴλει ἐνὶ σπῆι γλαφυρῷ κρατερῇ γε βίῃφι· ἀλλὰ καὶ ἔνθεν ἐμῇ ἀρετῇ βουλῇ τε νόῳ τε ἐκφύγομεν.‘</w:t>
      </w:r>
    </w:p>
    <w:p>
      <w:r>
        <w:rPr>
          <w:rFonts w:ascii="Courier New" w:hAnsi="Courier New"/>
          <w:color w:val="555555"/>
          <w:sz w:val="20"/>
        </w:rPr>
        <w:t>[7]</w:t>
      </w:r>
    </w:p>
    <w:p>
      <w:r>
        <w:rPr>
          <w:rFonts w:ascii="Gentium Plus" w:hAnsi="Gentium Plus"/>
          <w:sz w:val="24"/>
        </w:rPr>
      </w:r>
    </w:p>
    <w:p>
      <w:r>
        <w:rPr>
          <w:rFonts w:ascii="Courier New" w:hAnsi="Courier New"/>
          <w:color w:val="555555"/>
          <w:sz w:val="20"/>
        </w:rPr>
        <w:t>[10]</w:t>
      </w:r>
    </w:p>
    <w:p>
      <w:r>
        <w:rPr>
          <w:rFonts w:ascii="Gentium Plus" w:hAnsi="Gentium Plus"/>
          <w:sz w:val="24"/>
        </w:rPr>
        <w:t>ἀρετὴν καὶ τὴν ἐπιστήμην ἐνέχυρον τοῦ θαρρεῖν τοῖς φί‐ λοις διδόντος. μέγα γὰρ ἐν καιροῖς ἐπισφαλέσι πρὸς σωτη‐</w:t>
      </w:r>
    </w:p>
    <w:p>
      <w:r>
        <w:rPr>
          <w:rFonts w:ascii="Courier New" w:hAnsi="Courier New"/>
          <w:color w:val="555555"/>
          <w:sz w:val="20"/>
        </w:rPr>
        <w:t>[545 D]</w:t>
      </w:r>
    </w:p>
    <w:p>
      <w:r>
        <w:rPr>
          <w:rFonts w:ascii="Gentium Plus" w:hAnsi="Gentium Plus"/>
          <w:sz w:val="24"/>
        </w:rPr>
        <w:t>ρίαν δόξα καὶ πίστις ἀνδρὸς ἡγεμονικὴν ἐμπειρίαν καὶ δύναμιν ἔχοντος. Ὅτι μὲν οὖν τὸ πρὸς ἔπαινον ἀλλότριον καὶ δόξαν ἀντιπαραβάλλειν ἑαυτὸν ἥκιστα πολιτικόν, εἴρηται πρότε‐</w:t>
      </w:r>
    </w:p>
    <w:p>
      <w:r>
        <w:rPr>
          <w:rFonts w:ascii="Courier New" w:hAnsi="Courier New"/>
          <w:color w:val="555555"/>
          <w:sz w:val="20"/>
        </w:rPr>
        <w:t>[5]</w:t>
      </w:r>
    </w:p>
    <w:p>
      <w:r>
        <w:rPr>
          <w:rFonts w:ascii="Gentium Plus" w:hAnsi="Gentium Plus"/>
          <w:sz w:val="24"/>
        </w:rPr>
        <w:t>ρον (c. 3)· οὐ μὴν ἀλλ’ ὅπου βλάπτει καὶ διαφθείρει ζῆλον ἐμποιῶν πρὸς τὰ φαῦλα καὶ προαίρεσιν πονηρὰν ἐν πράγ‐ μασι μεγάλοις ἡμαρτημένος ἔπαινος, οὐκ ἄχρηστόν ἐστιν ἐκκροῦσαι μᾶλλον δ’ ἀποστρέψαι τὸν ἀκροατὴν ἐπὶ τὰ κρείττω τὴν διαφορὰν ἐνδεικνύμενον. ἀγαπήσειε γὰρ ἄν τις</w:t>
      </w:r>
    </w:p>
    <w:p>
      <w:r>
        <w:rPr>
          <w:rFonts w:ascii="Courier New" w:hAnsi="Courier New"/>
          <w:color w:val="555555"/>
          <w:sz w:val="20"/>
        </w:rPr>
        <w:t>[10]</w:t>
      </w:r>
    </w:p>
    <w:p>
      <w:r>
        <w:rPr>
          <w:rFonts w:ascii="Gentium Plus" w:hAnsi="Gentium Plus"/>
          <w:sz w:val="24"/>
        </w:rPr>
        <w:t>οἶμαι λοιδορουμένης κακίας καὶ ψεγομένης ἐθέλοντας ἀπ‐ έχεσθαι τοὺς πολλοὺς ὁρῶν· εἰ δὲ προσλάβοι δόξαν ἡ κακία</w:t>
      </w:r>
    </w:p>
    <w:p>
      <w:r>
        <w:rPr>
          <w:rFonts w:ascii="Courier New" w:hAnsi="Courier New"/>
          <w:color w:val="555555"/>
          <w:sz w:val="20"/>
        </w:rPr>
        <w:t>[545 E]</w:t>
      </w:r>
    </w:p>
    <w:p>
      <w:r>
        <w:rPr>
          <w:rFonts w:ascii="Gentium Plus" w:hAnsi="Gentium Plus"/>
          <w:sz w:val="24"/>
        </w:rPr>
        <w:t>καὶ τῷ καθ’ ἡδονὰς αὐτῆς ἢ πλεονεξίας ἄγοντι προσγέ‐ νοιτο τιμὴ καὶ τὸ εὐδοκιμεῖν, οὐκ ἔστιν εὐτυχὴς οὕτως οὐδ’ ἰσχυρὰ φύσις, ἧς οὐκ ἂν κρατήσειε. διὸ δεῖ μὴ τοῖς τῶν ἀνθρώπων ἐπαίνοις, ἀλλὰ τοῖς τῶν πραγμάτων, ἄνπερ</w:t>
      </w:r>
    </w:p>
    <w:p>
      <w:r>
        <w:rPr>
          <w:rFonts w:ascii="Courier New" w:hAnsi="Courier New"/>
          <w:color w:val="555555"/>
          <w:sz w:val="20"/>
        </w:rPr>
        <w:t>[5]</w:t>
      </w:r>
    </w:p>
    <w:p>
      <w:r>
        <w:rPr>
          <w:rFonts w:ascii="Gentium Plus" w:hAnsi="Gentium Plus"/>
          <w:sz w:val="24"/>
        </w:rPr>
        <w:t>ᾖ φαῦλα, πολεμεῖν τὸν πολιτικόν· οὗτοι γὰρ διαστρέφουσι καὶ τούτοις τὸ μιμεῖσθαι τὰ αἰσχρὰ καὶ ζηλοῦν ὡς καλὰ συνεισέρχεται. μάλιστα δ’ ἐξελέγχονται τοῖς ἀληθινοῖς παρατιθεμένοις· οἷον ὁ τῶν τραγῳδιῶν ὑποκριτὴς Θεόδω‐ ρος εἰπεῖν ποτε πρὸς τὸν κωμικὸν λέγεται Σάτυρον, ὡς</w:t>
      </w:r>
    </w:p>
    <w:p>
      <w:r>
        <w:rPr>
          <w:rFonts w:ascii="Courier New" w:hAnsi="Courier New"/>
          <w:color w:val="555555"/>
          <w:sz w:val="20"/>
        </w:rPr>
        <w:t>[10]</w:t>
      </w:r>
    </w:p>
    <w:p>
      <w:r>
        <w:rPr>
          <w:rFonts w:ascii="Gentium Plus" w:hAnsi="Gentium Plus"/>
          <w:sz w:val="24"/>
        </w:rPr>
        <w:t>οὐ θαυμαστόν ἐστι τὸ γελᾶν ποιεῖν τοὺς θεατὰς ἀλλὰ τὸ</w:t>
      </w:r>
    </w:p>
    <w:p>
      <w:r>
        <w:rPr>
          <w:rFonts w:ascii="Courier New" w:hAnsi="Courier New"/>
          <w:color w:val="555555"/>
          <w:sz w:val="20"/>
        </w:rPr>
        <w:t>[545 F]</w:t>
      </w:r>
    </w:p>
    <w:p>
      <w:r>
        <w:rPr>
          <w:rFonts w:ascii="Gentium Plus" w:hAnsi="Gentium Plus"/>
          <w:sz w:val="24"/>
        </w:rPr>
        <w:t>δακρύειν καὶ κλαίειν· ἂν δέ γ’ οἶμαι πρὸς τοῦτον αὐτὸν εἴπῃ φιλόσοφος ἀνήρ ‘ἀλλ’ οὐ τὸ ποιεῖν, ὦ βέλτιστε, κλαίειν καὶ δακρύειν, τὸ δὲ παύειν λυπουμένους καὶ κλαίοντας σεμνόν ἐστιν,‘ ἐπαινῶν ἑαυτὸν ὠφελεῖ τὸν ἀκούοντα καὶ</w:t>
      </w:r>
    </w:p>
    <w:p>
      <w:r>
        <w:rPr>
          <w:rFonts w:ascii="Courier New" w:hAnsi="Courier New"/>
          <w:color w:val="555555"/>
          <w:sz w:val="20"/>
        </w:rPr>
        <w:t>[5]</w:t>
      </w:r>
    </w:p>
    <w:p>
      <w:r>
        <w:rPr>
          <w:rFonts w:ascii="Gentium Plus" w:hAnsi="Gentium Plus"/>
          <w:sz w:val="24"/>
        </w:rPr>
        <w:t>μετατίθησι τὴν κρίσιν. οὕτως καὶ ὁ Ζήνων (St. V. Fr. I 280) πρὸς τὸ πλῆθος τῶν Θεοφράστου μαθητῶν ‘ὁ</w:t>
      </w:r>
    </w:p>
    <w:p>
      <w:r>
        <w:rPr>
          <w:rFonts w:ascii="Courier New" w:hAnsi="Courier New"/>
          <w:color w:val="555555"/>
          <w:sz w:val="20"/>
        </w:rPr>
        <w:t>[546 A]</w:t>
      </w:r>
    </w:p>
    <w:p>
      <w:r>
        <w:rPr>
          <w:rFonts w:ascii="Gentium Plus" w:hAnsi="Gentium Plus"/>
          <w:sz w:val="24"/>
        </w:rPr>
        <w:t>ἐκείνου χορόσ‘ ἔφη ‘μείζων, οὑμὸς δὲ συμφωνότερος.‘ \ ὁ Φωκίων ἔτι τοῦ Λεωσθένους εὐημεροῦντος ὑπὸ τῶν ῥητόρων ἐρωτώμενος τί τὴν πόλιν αὐτὸς ἀγαθὸν πεποίη‐ κεν ‘οὐδέν‘ εἶπεν ‘ἀλλ’ ἢ τὸ ὑμᾶς ἐμοῦ στρατηγοῦντος</w:t>
      </w:r>
    </w:p>
    <w:p>
      <w:r>
        <w:rPr>
          <w:rFonts w:ascii="Courier New" w:hAnsi="Courier New"/>
          <w:color w:val="555555"/>
          <w:sz w:val="20"/>
        </w:rPr>
        <w:t>[5]</w:t>
      </w:r>
    </w:p>
    <w:p>
      <w:r>
        <w:rPr>
          <w:rFonts w:ascii="Gentium Plus" w:hAnsi="Gentium Plus"/>
          <w:sz w:val="24"/>
        </w:rPr>
        <w:t>ἐπιτάφιον λόγον μὴ εἰπεῖν ἀλλὰ πάντας ἐν τοῖς πατρῴοις μνήμασι θάπτεσθαι τοὺς ἀποθνῄσκοντας.‘ πάνυ δὲ χα‐ ριέντως καὶ ὁ Κράτης (fr. 8 Diels) πρὸς τό</w:t>
      </w:r>
    </w:p>
    <w:p>
      <w:r>
        <w:rPr>
          <w:rFonts w:ascii="Courier New" w:hAnsi="Courier New"/>
          <w:color w:val="555555"/>
          <w:sz w:val="20"/>
        </w:rPr>
        <w:t>[7]</w:t>
      </w:r>
    </w:p>
    <w:p>
      <w:r>
        <w:rPr>
          <w:rFonts w:ascii="Gentium Plus" w:hAnsi="Gentium Plus"/>
          <w:sz w:val="24"/>
        </w:rPr>
        <w:t>‘ταῦτ’ ἔχω, ὅσς’ ἔφαγον καὶ ἐφύβρισα καὶ μετ’ ἔρωτος τέρπν’ ἔπαθον‘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ἀντέγραψε τό</w:t>
      </w:r>
    </w:p>
    <w:p>
      <w:r>
        <w:rPr>
          <w:rFonts w:ascii="Courier New" w:hAnsi="Courier New"/>
          <w:color w:val="555555"/>
          <w:sz w:val="20"/>
        </w:rPr>
        <w:t>[10]</w:t>
      </w:r>
    </w:p>
    <w:p>
      <w:r>
        <w:rPr>
          <w:rFonts w:ascii="Gentium Plus" w:hAnsi="Gentium Plus"/>
          <w:sz w:val="24"/>
        </w:rPr>
        <w:t>‘ταῦτ’ ἔχω, ὅσς’ ἔμαθον καὶ ἐφρόντισα καὶ μετὰ Μουσῶν σέμν’ ἐδάην.‘</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[546 B]</w:t>
      </w:r>
    </w:p>
    <w:p>
      <w:r>
        <w:rPr>
          <w:rFonts w:ascii="Gentium Plus" w:hAnsi="Gentium Plus"/>
          <w:sz w:val="24"/>
        </w:rPr>
        <w:t>καλὸς γὰρ ὁ τοιοῦτος ἔπαινος καὶ ὠφέλιμος καὶ διδάσκων τὰ χρήσιμα καὶ τὰ συμφέροντα θαυμάζειν καὶ ἀγαπᾶν ἀντὶ τῶν κενῶν καὶ περιττῶν. διὸ τοῦτο μὲν συγκατατε‐ τάχθω τοῖς εἰρημένοις εἰς τὸ πρόβλημα.</w:t>
      </w:r>
    </w:p>
    <w:p>
      <w:r>
        <w:rPr>
          <w:rFonts w:ascii="Courier New" w:hAnsi="Courier New"/>
          <w:color w:val="555555"/>
          <w:sz w:val="20"/>
        </w:rPr>
        <w:t>[5]</w:t>
      </w:r>
    </w:p>
    <w:p>
      <w:r>
        <w:rPr>
          <w:rFonts w:ascii="Gentium Plus" w:hAnsi="Gentium Plus"/>
          <w:sz w:val="24"/>
        </w:rPr>
        <w:t>Λείπεται δ’ ἡμῖν, τοῦ λόγου τὸ ἐφεξῆς ἀπαιτοῦντος καὶ παρακαλοῦντος, εἰπεῖν ὅπως ἂν ἕκαστος ἐκφύγοι τὸ ἐπαινεῖν ἀκαίρως ἑαυτόν. μέγα γὰρ ἡ περιαυτολογία τὴν φιλαυτίαν ὁρμητήριον ἔχουσα καὶ τοῖς πάνυ δοκοῦσι με‐</w:t>
      </w:r>
    </w:p>
    <w:p>
      <w:r>
        <w:rPr>
          <w:rFonts w:ascii="Courier New" w:hAnsi="Courier New"/>
          <w:color w:val="555555"/>
          <w:sz w:val="20"/>
        </w:rPr>
        <w:t>[10]</w:t>
      </w:r>
    </w:p>
    <w:p>
      <w:r>
        <w:rPr>
          <w:rFonts w:ascii="Gentium Plus" w:hAnsi="Gentium Plus"/>
          <w:sz w:val="24"/>
        </w:rPr>
        <w:t>μένη. καθάπερ γὰρ τῶν ὑγιεινῶν ἕν ἐστι παραγγελμάτων τὸ τὰ νοσώδη χωρία φυλάττεσθαι παντάπασιν ἢ προσέχειν μᾶλλον αὑτῷ γινόμενον ἐν αὐτοῖς, οὕτως ἔχει τινὰς ἡ περι‐</w:t>
      </w:r>
    </w:p>
    <w:p>
      <w:r>
        <w:rPr>
          <w:rFonts w:ascii="Courier New" w:hAnsi="Courier New"/>
          <w:color w:val="555555"/>
          <w:sz w:val="20"/>
        </w:rPr>
        <w:t>[546 C]</w:t>
      </w:r>
    </w:p>
    <w:p>
      <w:r>
        <w:rPr>
          <w:rFonts w:ascii="Gentium Plus" w:hAnsi="Gentium Plus"/>
          <w:sz w:val="24"/>
        </w:rPr>
        <w:t>αυτολογία καιροὺς καὶ τόπους ὀλισθηροὺς καὶ περιφέρον‐ τας εἰς αὐτὴν ἐκ πάσης προφάσεως. πρῶτον μὲν γὰρ ἐν τοῖς ἀλλοτρίοις ἐπαίνοις, ὥσπερ εἴρηται (c. 3), τὸ φιλό‐ τιμον ἐξανθεῖ τὴν περιαυτολογίαν· καί τις αὐτὸ καταλαμ‐</w:t>
      </w:r>
    </w:p>
    <w:p>
      <w:r>
        <w:rPr>
          <w:rFonts w:ascii="Courier New" w:hAnsi="Courier New"/>
          <w:color w:val="555555"/>
          <w:sz w:val="20"/>
        </w:rPr>
        <w:t>[5]</w:t>
      </w:r>
    </w:p>
    <w:p>
      <w:r>
        <w:rPr>
          <w:rFonts w:ascii="Gentium Plus" w:hAnsi="Gentium Plus"/>
          <w:sz w:val="24"/>
        </w:rPr>
        <w:t>βάνει δακνόμενον καὶ γαργαλιζόμενον οἷον ὑπὸ κνησμοῦ δυσκαρτέρητος ἐπιθυμία καὶ ὁρμὴ πρὸς δόξαν, ἄλλως τε κἂν ἐπὶ τοῖς ἴσοις ἕτερος ἢ τοῖς ἐλάττοσιν ἐπαινῆται. καθάπερ γὰρ οἱ πεινῶντες ἑτέρων ἐσθιόντων ἐν ὄψει μᾶλλον ἐρεθίζονται καὶ παροξύνονται τὴν ὄρεξιν, οὕτως ὁ τῶν</w:t>
      </w:r>
    </w:p>
    <w:p>
      <w:r>
        <w:rPr>
          <w:rFonts w:ascii="Courier New" w:hAnsi="Courier New"/>
          <w:color w:val="555555"/>
          <w:sz w:val="20"/>
        </w:rPr>
        <w:t>[10]</w:t>
      </w:r>
    </w:p>
    <w:p>
      <w:r>
        <w:rPr>
          <w:rFonts w:ascii="Gentium Plus" w:hAnsi="Gentium Plus"/>
          <w:sz w:val="24"/>
        </w:rPr>
        <w:t>πλησίον ἔπαινος ἐκκαίει τῇ ζηλοτυπίᾳ τοὺς πρὸς δόξαν</w:t>
      </w:r>
    </w:p>
    <w:p>
      <w:r>
        <w:rPr>
          <w:rFonts w:ascii="Courier New" w:hAnsi="Courier New"/>
          <w:color w:val="555555"/>
          <w:sz w:val="20"/>
        </w:rPr>
        <w:t>[546 D]</w:t>
      </w:r>
    </w:p>
    <w:p>
      <w:r>
        <w:rPr>
          <w:rFonts w:ascii="Gentium Plus" w:hAnsi="Gentium Plus"/>
          <w:sz w:val="24"/>
        </w:rPr>
        <w:t>ἀκρατῶς ἔχοντας. δεύτερον αἱ τῶν εὐτυχῶς καὶ κατὰ νοῦν πεπραγμένων διηγήσεις λανθάνουσι πολλοὺς εἰς με‐ γαλαυχίαν ὑπὸ χαρᾶς ἐκφέρουσαι καὶ κόμπον· ἐμπεσόντες γὰρ εἰς τὸ λέγειν νίκας τινὰς ἑαυτῶν ἢ κατορθώσεις ἐν</w:t>
      </w:r>
    </w:p>
    <w:p>
      <w:r>
        <w:rPr>
          <w:rFonts w:ascii="Courier New" w:hAnsi="Courier New"/>
          <w:color w:val="555555"/>
          <w:sz w:val="20"/>
        </w:rPr>
        <w:t>[5]</w:t>
      </w:r>
    </w:p>
    <w:p>
      <w:r>
        <w:rPr>
          <w:rFonts w:ascii="Gentium Plus" w:hAnsi="Gentium Plus"/>
          <w:sz w:val="24"/>
        </w:rPr>
        <w:t>πολιτεύμασιν ἢ παρ’ ἡγεμόσι πράξεις καὶ λόγους εὐδοκιμή‐ σαντας οὐ κρατοῦσιν οὐδὲ μετριάζουσιν. ᾧ γένει μάλιστα τῆς περιαυτολογίας τὸ αὐλικὸν ἰδεῖν ἔστι καὶ στρατιωτικὸν ἁλισκόμενον. συμβαίνει δὲ καὶ τοῖς ἐκ πότων ἡγεμονικῶν καὶ πραγμάτων μεγάλων ἐπανήκουσι τοῦτο πάσχειν ἐπι‐</w:t>
      </w:r>
    </w:p>
    <w:p>
      <w:r>
        <w:rPr>
          <w:rFonts w:ascii="Courier New" w:hAnsi="Courier New"/>
          <w:color w:val="555555"/>
          <w:sz w:val="20"/>
        </w:rPr>
        <w:t>[10]</w:t>
      </w:r>
    </w:p>
    <w:p>
      <w:r>
        <w:rPr>
          <w:rFonts w:ascii="Gentium Plus" w:hAnsi="Gentium Plus"/>
          <w:sz w:val="24"/>
        </w:rPr>
        <w:t>εικῶς· μεμνημένοι γὰρ ἀνδρῶν ἐπιφανῶν καὶ βασιλικῶν</w:t>
      </w:r>
    </w:p>
    <w:p>
      <w:r>
        <w:rPr>
          <w:rFonts w:ascii="Courier New" w:hAnsi="Courier New"/>
          <w:color w:val="555555"/>
          <w:sz w:val="20"/>
        </w:rPr>
        <w:t>[546 E]</w:t>
      </w:r>
    </w:p>
    <w:p>
      <w:r>
        <w:rPr>
          <w:rFonts w:ascii="Gentium Plus" w:hAnsi="Gentium Plus"/>
          <w:sz w:val="24"/>
        </w:rPr>
        <w:t>συγκαταπλέκουσι περὶ αὑτῶν εὐφημίας τινὰς ὑπ’ ἐκείνων εἰρημένας, καὶ νομίζουσιν οὐχ αὑτοὺς ἐπαινεῖν ἀλλ’ ἑτέρων ἐπαίνους διηγεῖσθαι περὶ αὑτῶν γενομένους. οἱ δ’ ὅλως οἴονται λανθάνειν τοὺς ἀκούοντας, ὅταν βασιλέων καὶ</w:t>
      </w:r>
    </w:p>
    <w:p>
      <w:r>
        <w:rPr>
          <w:rFonts w:ascii="Courier New" w:hAnsi="Courier New"/>
          <w:color w:val="555555"/>
          <w:sz w:val="20"/>
        </w:rPr>
        <w:t>[5]</w:t>
      </w:r>
    </w:p>
    <w:p>
      <w:r>
        <w:rPr>
          <w:rFonts w:ascii="Gentium Plus" w:hAnsi="Gentium Plus"/>
          <w:sz w:val="24"/>
        </w:rPr>
        <w:t>αὐτοκρατόρων δεξιώσεις καὶ προσαγορεύσεις καὶ φιλο‐ φροσύνας ἀπαγγέλλωσιν, ὡς οὐχ αὑτῶν ἐπαίνους ἀποδεί‐ ξεις δὲ τῆς ἐκείνων ἐπιεικείας καὶ φιλανθρωπίας δι‐ εξιόντες. ὅθεν εὖ μάλα δεῖ προσέχειν ἑαυτοῖς περὶ τοὺς ἑτέρων ἐπαίνους, ὅπως καθαροὶ καὶ ἀνύποπτοι φιλαυτίας</w:t>
      </w:r>
    </w:p>
    <w:p>
      <w:r>
        <w:rPr>
          <w:rFonts w:ascii="Courier New" w:hAnsi="Courier New"/>
          <w:color w:val="555555"/>
          <w:sz w:val="20"/>
        </w:rPr>
        <w:t>[10]</w:t>
      </w:r>
    </w:p>
    <w:p>
      <w:r>
        <w:rPr>
          <w:rFonts w:ascii="Gentium Plus" w:hAnsi="Gentium Plus"/>
          <w:sz w:val="24"/>
        </w:rPr>
        <w:t>καὶ περιαυτολογίας ὦσι καὶ μὴ δοκῶμεν ‘Πάτροκλον πρό‐</w:t>
      </w:r>
    </w:p>
    <w:p>
      <w:r>
        <w:rPr>
          <w:rFonts w:ascii="Courier New" w:hAnsi="Courier New"/>
          <w:color w:val="555555"/>
          <w:sz w:val="20"/>
        </w:rPr>
        <w:t>[546 F]</w:t>
      </w:r>
    </w:p>
    <w:p>
      <w:r>
        <w:rPr>
          <w:rFonts w:ascii="Gentium Plus" w:hAnsi="Gentium Plus"/>
          <w:sz w:val="24"/>
        </w:rPr>
        <w:t>φασιν‘ σφᾶς δ’ αὐτοὺς δι’ ἐκείνων ἐπαινεῖν. Ἀλλὰ μὴν καὶ τὸ περὶ τοὺς ψόγους καὶ τὰς καταιτιά‐ σεις γένος ἐπισφαλές ἐστι καὶ παρέχον ἐκτροπὰς τοῖς περὶ δόξαν νοσοῦσιν. ᾧ μάλιστα περιπίπτουσιν οἱ γέροντες,</w:t>
      </w:r>
    </w:p>
    <w:p>
      <w:r>
        <w:rPr>
          <w:rFonts w:ascii="Courier New" w:hAnsi="Courier New"/>
          <w:color w:val="555555"/>
          <w:sz w:val="20"/>
        </w:rPr>
        <w:t>[5]</w:t>
      </w:r>
    </w:p>
    <w:p>
      <w:r>
        <w:rPr>
          <w:rFonts w:ascii="Gentium Plus" w:hAnsi="Gentium Plus"/>
          <w:sz w:val="24"/>
        </w:rPr>
        <w:t>ὅταν εἰς τὸ νουθετεῖν ἑτέρους καὶ κακίζειν ἔθη φαῦλα καὶ πράξεις ἡμαρτημένας προαχθῶσι, μεγαλύνοντες αὑτοὺς</w:t>
      </w:r>
    </w:p>
    <w:p>
      <w:r>
        <w:rPr>
          <w:rFonts w:ascii="Courier New" w:hAnsi="Courier New"/>
          <w:color w:val="555555"/>
          <w:sz w:val="20"/>
        </w:rPr>
        <w:t>[547 A]</w:t>
      </w:r>
    </w:p>
    <w:p>
      <w:r>
        <w:rPr>
          <w:rFonts w:ascii="Gentium Plus" w:hAnsi="Gentium Plus"/>
          <w:sz w:val="24"/>
        </w:rPr>
        <w:t>ὡς περὶ ταὐτὰ θαυμασίους δή τινας γενομένους. \ μὲν οὖν, ἂν μὴ μόνον ἔχωσιν ἡλικίαν ἀλλὰ καὶ δόξαν καὶ ἀρετήν, δοτέον (οὐ γὰρ ἀνωφελὲς ἀλλὰ μέγα, ζῆλον ἐμ‐ ποιοῦν ἅμα καὶ φιλοτιμίαν τινὰ τοῖς οὕτω κολαζομένοις)·</w:t>
      </w:r>
    </w:p>
    <w:p>
      <w:r>
        <w:rPr>
          <w:rFonts w:ascii="Courier New" w:hAnsi="Courier New"/>
          <w:color w:val="555555"/>
          <w:sz w:val="20"/>
        </w:rPr>
        <w:t>[5]</w:t>
      </w:r>
    </w:p>
    <w:p>
      <w:r>
        <w:rPr>
          <w:rFonts w:ascii="Gentium Plus" w:hAnsi="Gentium Plus"/>
          <w:sz w:val="24"/>
        </w:rPr>
        <w:t>οἱ δ’ ἄλλοι σφόδρα φυλάττεσθαι καὶ δεδιέναι τὴν ἐκτροπὴν ταύτην ὀφείλομεν. ἀνιαροῦ γὰρ ὄντος ἄλλως καὶ μόλις ἀνεκτοῦ τοῦ τῶν πλησίον ἐλέγχου καὶ δεομένου πολλῆς εὐλαβείας ὁ μιγνύων ἔπαινον ἴδιον ἀλλοτρίῳ ψόγῳ καὶ δι’ ἀδοξίας ἑτέρου δόξαν αὑτῷ θηρώμενος ἐπαχθὴς παντά‐</w:t>
      </w:r>
    </w:p>
    <w:p>
      <w:r>
        <w:rPr>
          <w:rFonts w:ascii="Courier New" w:hAnsi="Courier New"/>
          <w:color w:val="555555"/>
          <w:sz w:val="20"/>
        </w:rPr>
        <w:t>[10]</w:t>
      </w:r>
    </w:p>
    <w:p>
      <w:r>
        <w:rPr>
          <w:rFonts w:ascii="Gentium Plus" w:hAnsi="Gentium Plus"/>
          <w:sz w:val="24"/>
        </w:rPr>
        <w:t>πασι καὶ φορτικός ἐστιν, ὡς ἐνευδοκιμεῖν ἀσχημονοῦσιν</w:t>
      </w:r>
    </w:p>
    <w:p>
      <w:r>
        <w:rPr>
          <w:rFonts w:ascii="Courier New" w:hAnsi="Courier New"/>
          <w:color w:val="555555"/>
          <w:sz w:val="20"/>
        </w:rPr>
        <w:t>[547 B]</w:t>
      </w:r>
    </w:p>
    <w:p>
      <w:r>
        <w:rPr>
          <w:rFonts w:ascii="Gentium Plus" w:hAnsi="Gentium Plus"/>
          <w:sz w:val="24"/>
        </w:rPr>
        <w:t>ροις φύσει καὶ προχείροις μάλιστα φεύγειν προσήκει καὶ φυλάττεσθαι τοὺς γαργαλισμοὺς καὶ τὰς ψηλαφήσεις, ἐν αἷς τὰ λειότατα τοῦ σώματος ὀλισθάνοντα καὶ συρρέοντα κινεῖ καὶ συνεξορμᾷ τὸ πάθος· ὅσοι δὲ πρὸς δόξαν ἐμπα‐</w:t>
      </w:r>
    </w:p>
    <w:p>
      <w:r>
        <w:rPr>
          <w:rFonts w:ascii="Courier New" w:hAnsi="Courier New"/>
          <w:color w:val="555555"/>
          <w:sz w:val="20"/>
        </w:rPr>
        <w:t>[5]</w:t>
      </w:r>
    </w:p>
    <w:p>
      <w:r>
        <w:rPr>
          <w:rFonts w:ascii="Gentium Plus" w:hAnsi="Gentium Plus"/>
          <w:sz w:val="24"/>
        </w:rPr>
        <w:t>θέστερον ἐρρυήκασι, τούτοις ἄν τις οὐχ ἥκιστα παραινέ‐ σειεν ἀπέχεσθαι τοῦ σφᾶς αὐτοὺς ἐπαινεῖν, ὅταν ὑπ’ ἄλλων ἐπαινῶνται. δεῖ γὰρ ἐρυθριᾶν ἐπαινούμενον οὐκ ἀπερυθριᾶν, καὶ καταστέλλειν τοὺς μέγα τι περὶ αὑτῶν λέγοντας οὐκ ἐλέγχειν ὡς ἐνδεέστερον ἐπαινοῦν‐</w:t>
      </w:r>
    </w:p>
    <w:p>
      <w:r>
        <w:rPr>
          <w:rFonts w:ascii="Courier New" w:hAnsi="Courier New"/>
          <w:color w:val="555555"/>
          <w:sz w:val="20"/>
        </w:rPr>
        <w:t>[10]</w:t>
      </w:r>
    </w:p>
    <w:p>
      <w:r>
        <w:rPr>
          <w:rFonts w:ascii="Gentium Plus" w:hAnsi="Gentium Plus"/>
          <w:sz w:val="24"/>
        </w:rPr>
        <w:t>τας· ὅπερ οἱ πολλοὶ ποιοῦσιν, ὑπομιμνήσκοντες αὐτοὶ καὶ</w:t>
      </w:r>
    </w:p>
    <w:p>
      <w:r>
        <w:rPr>
          <w:rFonts w:ascii="Courier New" w:hAnsi="Courier New"/>
          <w:color w:val="555555"/>
          <w:sz w:val="20"/>
        </w:rPr>
        <w:t>[547 C]</w:t>
      </w:r>
    </w:p>
    <w:p>
      <w:r>
        <w:rPr>
          <w:rFonts w:ascii="Gentium Plus" w:hAnsi="Gentium Plus"/>
          <w:sz w:val="24"/>
        </w:rPr>
        <w:t>προσεμφοροῦντες ἄλλας τινὰς πράξεις καὶ ἀνδραγαθίας, ἄχρι οὗ τῷ παρ’ αὑτῶν καὶ τὸν παρ’ ἑτέρων ἔπαινον δια‐ φθείρωσιν. ἔνιοι μὲν οὖν κολακεύοντες αὐτοὺς ὥσπερ γαρ‐ γαλίζουσι καὶ φυσῶσιν, ἔνιοι δὲ κακοήθως οἷόν τι δέλεαρ</w:t>
      </w:r>
    </w:p>
    <w:p>
      <w:r>
        <w:rPr>
          <w:rFonts w:ascii="Courier New" w:hAnsi="Courier New"/>
          <w:color w:val="555555"/>
          <w:sz w:val="20"/>
        </w:rPr>
        <w:t>[5]</w:t>
      </w:r>
    </w:p>
    <w:p>
      <w:r>
        <w:rPr>
          <w:rFonts w:ascii="Gentium Plus" w:hAnsi="Gentium Plus"/>
          <w:sz w:val="24"/>
        </w:rPr>
        <w:t>μικρὸν εὐλογίας ὑποβάλλοντες ἐκκαλοῦνται τὴν περιαυτο‐ λογίαν, οἱ δὲ προσπυνθάνονται καὶ διερωτῶσιν, ὡς παρὰ τῷ Μενάνδρῳ (fr. 562) τὸν στρατιώτην, ἵνα γελάσωσι·</w:t>
      </w:r>
    </w:p>
    <w:p>
      <w:r>
        <w:rPr>
          <w:rFonts w:ascii="Courier New" w:hAnsi="Courier New"/>
          <w:color w:val="555555"/>
          <w:sz w:val="20"/>
        </w:rPr>
        <w:t>[7]</w:t>
      </w:r>
    </w:p>
    <w:p>
      <w:r>
        <w:rPr>
          <w:rFonts w:ascii="Gentium Plus" w:hAnsi="Gentium Plus"/>
          <w:sz w:val="24"/>
        </w:rPr>
        <w:t>‘πῶς τὸ τραῦμα τοῦτ’ ἔχεις;‘ ‘μεσαγκύλῳ.‘ ‘πῶς πρὸς θεῶν‘; ‘ἐπὶ κλίμακα</w:t>
      </w:r>
    </w:p>
    <w:p>
      <w:r>
        <w:rPr>
          <w:rFonts w:ascii="Courier New" w:hAnsi="Courier New"/>
          <w:color w:val="555555"/>
          <w:sz w:val="20"/>
        </w:rPr>
        <w:t>[10]</w:t>
      </w:r>
    </w:p>
    <w:p>
      <w:r>
        <w:rPr>
          <w:rFonts w:ascii="Gentium Plus" w:hAnsi="Gentium Plus"/>
          <w:sz w:val="24"/>
        </w:rPr>
        <w:t>πρὸς τεῖχος ἀναβαίνων.‘ ‘ἐγὼ μὲν δεικνύω ἐσπουδακώς, οἱ δὲ πάλιν ἐπεμυκτήρισαν.‘</w:t>
      </w:r>
    </w:p>
    <w:p>
      <w:r>
        <w:rPr>
          <w:rFonts w:ascii="Courier New" w:hAnsi="Courier New"/>
          <w:color w:val="555555"/>
          <w:sz w:val="20"/>
        </w:rPr>
        <w:t>[11]</w:t>
      </w:r>
    </w:p>
    <w:p>
      <w:r>
        <w:rPr>
          <w:rFonts w:ascii="Gentium Plus" w:hAnsi="Gentium Plus"/>
          <w:sz w:val="24"/>
        </w:rPr>
        <w:t>Ἐν ἅπασιν οὖν τούτοις εὐλαβητέον ὡς ἔνι μάλιστα, μήτε συνεκπίπτοντα τοῖς ἐπαίνοις μήτε ταῖς</w:t>
      </w:r>
    </w:p>
    <w:p>
      <w:r>
        <w:rPr>
          <w:rFonts w:ascii="Courier New" w:hAnsi="Courier New"/>
          <w:color w:val="555555"/>
          <w:sz w:val="20"/>
        </w:rPr>
        <w:t>[547 D]</w:t>
      </w:r>
    </w:p>
    <w:p>
      <w:r>
        <w:rPr>
          <w:rFonts w:ascii="Gentium Plus" w:hAnsi="Gentium Plus"/>
          <w:sz w:val="24"/>
        </w:rPr>
        <w:t>ἐρωτήσεσιν ἑαυτὸν προϊέμενον. ἐντελεστάτη δὲ τούτων</w:t>
      </w:r>
    </w:p>
    <w:p>
      <w:r>
        <w:rPr>
          <w:rFonts w:ascii="Courier New" w:hAnsi="Courier New"/>
          <w:color w:val="555555"/>
          <w:sz w:val="20"/>
        </w:rPr>
        <w:t>[5]</w:t>
      </w:r>
    </w:p>
    <w:p>
      <w:r>
        <w:rPr>
          <w:rFonts w:ascii="Gentium Plus" w:hAnsi="Gentium Plus"/>
          <w:sz w:val="24"/>
        </w:rPr>
        <w:t>βαρύς. οὐδὲ γὰρ ἔχοντες εἰπεῖν ὅ τι πάσχομεν ἄλλο κακὸν ὑπὸ τῶν αὑτοὺς ἐπαινούντων ὥσπερ φύσει βαρυνόμενοι τὸ πρᾶγμα καὶ φεύγοντες ἀπαλλαγῆναι καὶ ἀναπνεῦσαι σπεύδομεν· ὅπου καὶ κόλακι καὶ παρασίτῳ καὶ δεομένῳ δύσοιστον ἐν χρείᾳ καὶ δυσεγκαρτέρητον ἑαυτὸν ἐγκω‐</w:t>
      </w:r>
    </w:p>
    <w:p>
      <w:r>
        <w:rPr>
          <w:rFonts w:ascii="Courier New" w:hAnsi="Courier New"/>
          <w:color w:val="555555"/>
          <w:sz w:val="20"/>
        </w:rPr>
        <w:t>[10]</w:t>
      </w:r>
    </w:p>
    <w:p>
      <w:r>
        <w:rPr>
          <w:rFonts w:ascii="Gentium Plus" w:hAnsi="Gentium Plus"/>
          <w:sz w:val="24"/>
        </w:rPr>
        <w:t>μιάζων πλούσιός τις ἢ σατράπης ἢ βασιλεύς, καὶ ‘συμβο‐</w:t>
      </w:r>
    </w:p>
    <w:p>
      <w:r>
        <w:rPr>
          <w:rFonts w:ascii="Courier New" w:hAnsi="Courier New"/>
          <w:color w:val="555555"/>
          <w:sz w:val="20"/>
        </w:rPr>
        <w:t>[547 E]</w:t>
      </w:r>
    </w:p>
    <w:p>
      <w:r>
        <w:rPr>
          <w:rFonts w:ascii="Gentium Plus" w:hAnsi="Gentium Plus"/>
          <w:sz w:val="24"/>
        </w:rPr>
        <w:t>λὰς ταύτας ἀποτίνειν μεγίστασ‘ λέγουσιν, ὡς ὁ παρὰ Με‐ νάνδρῳ (fr. 563)·</w:t>
      </w:r>
    </w:p>
    <w:p>
      <w:r>
        <w:rPr>
          <w:rFonts w:ascii="Courier New" w:hAnsi="Courier New"/>
          <w:color w:val="555555"/>
          <w:sz w:val="20"/>
        </w:rPr>
        <w:t>[2]</w:t>
      </w:r>
    </w:p>
    <w:p>
      <w:r>
        <w:rPr>
          <w:rFonts w:ascii="Gentium Plus" w:hAnsi="Gentium Plus"/>
          <w:sz w:val="24"/>
        </w:rPr>
        <w:t>‘σφάττει με, λεπτὸς γίνομ’ εὐωχούμενος· τὰ σκώμμαθ’ οἷα τὰ σοφὰ καὶ στρατηγικά·</w:t>
      </w:r>
    </w:p>
    <w:p>
      <w:r>
        <w:rPr>
          <w:rFonts w:ascii="Courier New" w:hAnsi="Courier New"/>
          <w:color w:val="555555"/>
          <w:sz w:val="20"/>
        </w:rPr>
        <w:t>[5]</w:t>
      </w:r>
    </w:p>
    <w:p>
      <w:r>
        <w:rPr>
          <w:rFonts w:ascii="Gentium Plus" w:hAnsi="Gentium Plus"/>
          <w:sz w:val="24"/>
        </w:rPr>
        <w:t>οἷος δ’ ἀλαζών ἐστιν ἁλιτήριος.‘</w:t>
      </w:r>
    </w:p>
    <w:p>
      <w:r>
        <w:rPr>
          <w:rFonts w:ascii="Courier New" w:hAnsi="Courier New"/>
          <w:color w:val="555555"/>
          <w:sz w:val="20"/>
        </w:rPr>
        <w:t>[5]</w:t>
      </w:r>
    </w:p>
    <w:p>
      <w:r>
        <w:rPr>
          <w:rFonts w:ascii="Gentium Plus" w:hAnsi="Gentium Plus"/>
          <w:sz w:val="24"/>
        </w:rPr>
        <w:t>ταῦτα γὰρ οὐ πρὸς στρατιώτας μόνον οὐδὲ νεοπλούτους εὐπάρυφα καὶ σοβαρὰ διηγήματα περαίνοντας, ἀλλὰ καὶ πρὸς σοφιστὰς καὶ φιλοσόφους καὶ στρατηγοὺς ὀγκουμέ‐ νους ἐφ’ ἑαυτοῖς καὶ μεγαληγοροῦντας εἰωθότες πάσχειν</w:t>
      </w:r>
    </w:p>
    <w:p>
      <w:r>
        <w:rPr>
          <w:rFonts w:ascii="Courier New" w:hAnsi="Courier New"/>
          <w:color w:val="555555"/>
          <w:sz w:val="20"/>
        </w:rPr>
        <w:t>[10]</w:t>
      </w:r>
    </w:p>
    <w:p>
      <w:r>
        <w:rPr>
          <w:rFonts w:ascii="Gentium Plus" w:hAnsi="Gentium Plus"/>
          <w:sz w:val="24"/>
        </w:rPr>
        <w:t>καὶ λέγειν, ἂν μνημονεύωμεν, ὅτι τοῖς ἰδίοις ἐπαίνοις ἀλ‐ λότριος ἕπεται ψόγος ἀεὶ καὶ γίνεται τέλος ἀδοξία τῆς κενοδοξίας ταύτης καὶ τὸ λυπεῖν τοὺς ἀκούοντας, ὡς ὁ</w:t>
      </w:r>
    </w:p>
    <w:p>
      <w:r>
        <w:rPr>
          <w:rFonts w:ascii="Courier New" w:hAnsi="Courier New"/>
          <w:color w:val="555555"/>
          <w:sz w:val="20"/>
        </w:rPr>
        <w:t>[547 F]</w:t>
      </w:r>
    </w:p>
    <w:p>
      <w:r>
        <w:rPr>
          <w:rFonts w:ascii="Gentium Plus" w:hAnsi="Gentium Plus"/>
          <w:sz w:val="24"/>
        </w:rPr>
        <w:t>Δημοσθένης φησί (18, 128), περίεστιν οὐ τὸ δοκεῖν εἶναι τοιούτους, ἀφεξόμεθα τοῦ λέγειν περὶ αὑτῶν, ἂν μή τι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