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Ἱλαρὰ ᾄσματα</w:t>
      </w:r>
      <w:r>
        <w:br/>
      </w:r>
      <w:r>
        <w:rPr>
          <w:i/>
          <w:color w:val="666666"/>
          <w:sz w:val="40"/>
        </w:rPr>
        <w:t>Cheerful Songs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Σέλευκος ὁ Ἐμεσηνός</w:t>
      </w:r>
      <w:r>
        <w:br/>
      </w:r>
      <w:r>
        <w:rPr>
          <w:i/>
          <w:color w:val="666666"/>
          <w:sz w:val="28"/>
        </w:rPr>
        <w:t>by Seleucus of Emesa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Ἱλαρὰ Ἄισματα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Κἀγὼ παιδοφιλήσω· πολύ μοι κάλλιον ἢ γαμεῖν·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