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Σώφρων ὁ Συρακούσιος</w:t>
      </w:r>
      <w:r>
        <w:br/>
      </w:r>
      <w:r>
        <w:rPr>
          <w:i/>
          <w:color w:val="666666"/>
          <w:sz w:val="28"/>
        </w:rPr>
        <w:t>by Sophron of Syracuse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ἦρ’ ἔcθ’ ὕδωρ;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‚αἴτε κα ἀπ’ ἀγχόναc ἀΐξαcα αἴτε κα λεχοῦν διακναίcαcα αἴτε κ’ ἂν νεκρὸc (= ἀνὰ νεκροὺc) μολοῦcα πεφυρμένα ἐcέλθῃc αἴτε κα ἐκ τριόδων καθαρμάτεccιν ἐπιcπωμένα τῷ πα‐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λαμναίῳ cυμπλεχθῇc—‛.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