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Ὑπατικὸς εἰς τὸν αὐτοκράτορα Ἰοβιανόν</w:t>
      </w:r>
      <w:r>
        <w:br/>
      </w:r>
      <w:r>
        <w:rPr>
          <w:i/>
          <w:color w:val="666666"/>
          <w:sz w:val="40"/>
        </w:rPr>
        <w:t>Consular to Emperor Jovian</w:t>
      </w:r>
    </w:p>
    <w:p>
      <w:pPr>
        <w:jc w:val="center"/>
      </w:pPr>
      <w:r>
        <w:rPr>
          <w:rFonts w:ascii="Times New Roman" w:hAnsi="Times New Roman"/>
          <w:color w:val="1E3A70"/>
          <w:sz w:val="32"/>
        </w:rPr>
        <w:t>Θεμίστιος ὁ Εὐφραδής</w:t>
      </w:r>
      <w:r>
        <w:br/>
      </w:r>
      <w:r>
        <w:rPr>
          <w:i/>
          <w:color w:val="666666"/>
          <w:sz w:val="28"/>
        </w:rPr>
        <w:t>by Themistius the Philosopher</w:t>
      </w:r>
    </w:p>
    <w:p/>
    <w:p>
      <w:pPr>
        <w:jc w:val="center"/>
      </w:pPr>
      <w:r>
        <w:rPr>
          <w:rFonts w:ascii="Gentium Plus" w:hAnsi="Gentium Plus"/>
          <w:b/>
          <w:sz w:val="24"/>
        </w:rPr>
        <w:t>ΥΠΑΤΙΚΟΣ ΕΙΣ ΤΟΝ ΑΥΤΟΚΡΑΤΟΡΑ</w:t>
      </w:r>
    </w:p>
    <w:p>
      <w:r>
        <w:rPr>
          <w:rFonts w:ascii="Courier New" w:hAnsi="Courier New"/>
          <w:color w:val="555555"/>
          <w:sz w:val="20"/>
        </w:rPr>
        <w:t>[63 a]</w:t>
      </w:r>
    </w:p>
    <w:p>
      <w:r>
        <w:rPr>
          <w:rFonts w:ascii="Gentium Plus" w:hAnsi="Gentium Plus"/>
          <w:sz w:val="24"/>
        </w:rPr>
        <w:t>Βασιλεῦ, τὸ μὲν ἐπαινεῖν σὲ ἐφέντα τῇ προθυμίᾳ καὶ τὴν παροῦσαν ἑορτὴν σχῆμα τοῦ λόγου προστήσασθαι</w:t>
      </w:r>
    </w:p>
    <w:p>
      <w:r>
        <w:rPr>
          <w:rFonts w:ascii="Courier New" w:hAnsi="Courier New"/>
          <w:color w:val="555555"/>
          <w:sz w:val="20"/>
        </w:rPr>
        <w:t>[63 b]</w:t>
      </w:r>
    </w:p>
    <w:p>
      <w:r>
        <w:rPr>
          <w:rFonts w:ascii="Gentium Plus" w:hAnsi="Gentium Plus"/>
          <w:sz w:val="24"/>
        </w:rPr>
        <w:t>ἄλλοις παρίημι, οἷς ἐν μελέτῃ τὸ θεραπεύειν ἀεὶ τοὺς κρατοῦντάς ἐστιν ἀνεξετάστως· ἐγὼ δὲ παρελήλυθα σή‐ μερον συντελέσων τῇ πανηγύρει, οὐκ ἄχρι κενῆς φιλοτι‐ μίας, ἀλλ’ ὃ τῷ κόσμῳ καὶ χρείαν τινὰ συνεισοίσεται.</w:t>
      </w:r>
    </w:p>
    <w:p>
      <w:r>
        <w:rPr>
          <w:rFonts w:ascii="Courier New" w:hAnsi="Courier New"/>
          <w:color w:val="555555"/>
          <w:sz w:val="20"/>
        </w:rPr>
        <w:t>[5]</w:t>
      </w:r>
    </w:p>
    <w:p>
      <w:r>
        <w:rPr>
          <w:rFonts w:ascii="Gentium Plus" w:hAnsi="Gentium Plus"/>
          <w:sz w:val="24"/>
        </w:rPr>
        <w:t>νόμος γὰρ οὗτος φιλοσοφίας μηδ’ ὁτιοῦν ἐργάζεσθαι πρὸς μόνην ψυχαγωγίαν, ἁπανταχοῦ δὲ τῷ κεχαρισμένῳ τὸ συμφέρον καταμιγνύναι, ὥσπερ οἱ τῶν ἰατρῶν ἠπιώτεροι τὰ φάρμακα πρὸς τὴν αἴσθησιν ἐπικρύπτονται τοῖς ἡδύ‐</w:t>
      </w:r>
    </w:p>
    <w:p>
      <w:r>
        <w:rPr>
          <w:rFonts w:ascii="Courier New" w:hAnsi="Courier New"/>
          <w:color w:val="555555"/>
          <w:sz w:val="20"/>
        </w:rPr>
        <w:t>[63 c]</w:t>
      </w:r>
    </w:p>
    <w:p>
      <w:r>
        <w:rPr>
          <w:rFonts w:ascii="Gentium Plus" w:hAnsi="Gentium Plus"/>
          <w:sz w:val="24"/>
        </w:rPr>
        <w:t>σμασιν. ἔστι δέ σοι καὶ τῆς ἐκ τοῦ πλούτου πομπείας ἡ μὲν πρὸς ἐπίδειξιν μόνον, ἡ δὲ ἅμα τε ἐκπλήττει καὶ τὴν χρείαν οὐ παρεόρακεν. Ἐμοὶ δέ, ὦ βασιλεῦ, καὶ μᾶλλον ἔτι φροντιστέον ἐστὶ</w:t>
      </w:r>
    </w:p>
    <w:p>
      <w:r>
        <w:rPr>
          <w:rFonts w:ascii="Courier New" w:hAnsi="Courier New"/>
          <w:color w:val="555555"/>
          <w:sz w:val="20"/>
        </w:rPr>
        <w:t>[5]</w:t>
      </w:r>
    </w:p>
    <w:p>
      <w:r>
        <w:rPr>
          <w:rFonts w:ascii="Gentium Plus" w:hAnsi="Gentium Plus"/>
          <w:sz w:val="24"/>
        </w:rPr>
        <w:t>καὶ μὴ λίαν ἐνδεὲς ἀντεισενεγκεῖν σοι τὸ χαριστήριον, ὅτι φιλοσοφίαν οὐ πάνυ παρὰ τοῖς πολλοῖς εὐπραγοῦσαν κατὰ τὸν παρόντα χρόνον ἐπανάγεις αὖθις εἰς τὰ βασίλεια, καὶ</w:t>
      </w:r>
    </w:p>
    <w:p>
      <w:r>
        <w:rPr>
          <w:rFonts w:ascii="Courier New" w:hAnsi="Courier New"/>
          <w:color w:val="555555"/>
          <w:sz w:val="20"/>
        </w:rPr>
        <w:t>[63 d]</w:t>
      </w:r>
    </w:p>
    <w:p>
      <w:r>
        <w:rPr>
          <w:rFonts w:ascii="Gentium Plus" w:hAnsi="Gentium Plus"/>
          <w:sz w:val="24"/>
        </w:rPr>
        <w:t>στρατοπέδων ἀρχῆς. οὕτω καὶ οἱ πατέρες τῆς σῆς βασι‐ λείας τοὺς προγόνους ταύτης τῆς τέχνης προῆγον, τὸν Ἄρειον ἐκεῖνον ὁ Σεβαστός, ὁ Τιβέριος τὸν Θρασύλον, Τραϊανὸς ὁ μέγας Δίωνα τὸν χρυσοῦν τὴν γλῶτταν, τὸν</w:t>
      </w:r>
    </w:p>
    <w:p>
      <w:r>
        <w:rPr>
          <w:rFonts w:ascii="Courier New" w:hAnsi="Courier New"/>
          <w:color w:val="555555"/>
          <w:sz w:val="20"/>
        </w:rPr>
        <w:t>[5]</w:t>
      </w:r>
    </w:p>
    <w:p>
      <w:r>
        <w:rPr>
          <w:rFonts w:ascii="Gentium Plus" w:hAnsi="Gentium Plus"/>
          <w:sz w:val="24"/>
        </w:rPr>
        <w:t>Ἐπίκτητον τὼ δύο Ἀντωνίνω, ἐῶ τοὺς ἄλλους, ἀλλ’ ὅ γε πάλαι τὴν ἐπωνυμίαν λαβὼν ἐκ ταὐτοῦ σοι θεοῦ τὸν ἀρχηγέτην τῆς ἐμῆς οἰκίας. τούτοις κατ’ ἴχνος ἀκολου‐ θεῖς, ἐν τοῖς ἁπάντων ὀφθαλμοῖς συμπαραλαμβάνων φιλο‐</w:t>
      </w:r>
    </w:p>
    <w:p>
      <w:r>
        <w:rPr>
          <w:rFonts w:ascii="Courier New" w:hAnsi="Courier New"/>
          <w:color w:val="555555"/>
          <w:sz w:val="20"/>
        </w:rPr>
        <w:t>[64 a]</w:t>
      </w:r>
    </w:p>
    <w:p>
      <w:r>
        <w:rPr>
          <w:rFonts w:ascii="Gentium Plus" w:hAnsi="Gentium Plus"/>
          <w:sz w:val="24"/>
        </w:rPr>
        <w:t>σοφίαν. τιμωμένη δὲ φιλοσοφία εἰς τοὐμφανὲς ἀντιδίδω‐ σιν εἰς τοὐμφανὲς καὶ αὐτὴ τὰ χαριστήρια, λόγους ἱκανοὺς παραπέμψαι τὰ ἔργα τῷ χρόνῳ καὶ προσθεῖναι μνήμην τοῖς ἐφημέροις αἰώνιον καὶ συμβουλὴν ἐν καιρῷ καὶ παρ‐</w:t>
      </w:r>
    </w:p>
    <w:p>
      <w:r>
        <w:rPr>
          <w:rFonts w:ascii="Courier New" w:hAnsi="Courier New"/>
          <w:color w:val="555555"/>
          <w:sz w:val="20"/>
        </w:rPr>
        <w:t>[5]</w:t>
      </w:r>
    </w:p>
    <w:p>
      <w:r>
        <w:rPr>
          <w:rFonts w:ascii="Gentium Plus" w:hAnsi="Gentium Plus"/>
          <w:sz w:val="24"/>
        </w:rPr>
        <w:t>ρησίαν. ταῦτα γὰρ ἴδια φιλοσοφίας καὶ ἔργα καὶ δῶρα, καὶ ἐπὶ τούτοις ἐξ ἀρχῆς καὶ παρακέκληται ὑπὸ βασιλείας καὶ ἀχρεῖος οὐκ ἐνομίσθη, οὐχ ἵνα τὸ Σιλανίωνος ἔργον</w:t>
      </w:r>
    </w:p>
    <w:p>
      <w:r>
        <w:rPr>
          <w:rFonts w:ascii="Courier New" w:hAnsi="Courier New"/>
          <w:color w:val="555555"/>
          <w:sz w:val="20"/>
        </w:rPr>
        <w:t>[64 b]</w:t>
      </w:r>
    </w:p>
    <w:p>
      <w:r>
        <w:rPr>
          <w:rFonts w:ascii="Gentium Plus" w:hAnsi="Gentium Plus"/>
          <w:sz w:val="24"/>
        </w:rPr>
        <w:t>μεταχειρίζηται, ἐφ’ ᾧ πάλαι μισθοῦ τοῖς Ἕλλησι διηκο‐ νοῦντο ἄνθρωποι βάναυσοι καὶ δημόσιοι. Ἀλλὰ βούλει γνῶναι τὴν παρὰ φιλοσοφίας συντέλειαν; νόμον ἔμψυχον εἶναί φησι τὸν βασιλέα, νόμον θεῖον ἄνω‐</w:t>
      </w:r>
    </w:p>
    <w:p>
      <w:r>
        <w:rPr>
          <w:rFonts w:ascii="Courier New" w:hAnsi="Courier New"/>
          <w:color w:val="555555"/>
          <w:sz w:val="20"/>
        </w:rPr>
        <w:t>[5]</w:t>
      </w:r>
    </w:p>
    <w:p>
      <w:r>
        <w:rPr>
          <w:rFonts w:ascii="Gentium Plus" w:hAnsi="Gentium Plus"/>
          <w:sz w:val="24"/>
        </w:rPr>
        <w:t>θεν ἥκοντα ἐν χρόνῳ τοῦ δι’ αἰῶνος χρηστοῦ, ἀπορροὴν ἐκείνης τῆς φύσεως, πρόνοιαν ἐγγυτέρω τῆς γῆς, ἁπαν‐ ταχοῦ πρὸς ἐκεῖνον ὁρῶντα, πανταχοῦ πρὸς τὴν μίμησιν τεταμένον, ἀτεχνῶς διογενῆ καὶ διοτρεφῆ, καθάπερ Ὅμη‐</w:t>
      </w:r>
    </w:p>
    <w:p>
      <w:r>
        <w:rPr>
          <w:rFonts w:ascii="Courier New" w:hAnsi="Courier New"/>
          <w:color w:val="555555"/>
          <w:sz w:val="20"/>
        </w:rPr>
        <w:t>[64 c]</w:t>
      </w:r>
    </w:p>
    <w:p>
      <w:r>
        <w:rPr>
          <w:rFonts w:ascii="Gentium Plus" w:hAnsi="Gentium Plus"/>
          <w:sz w:val="24"/>
        </w:rPr>
        <w:t>ρος λέγει, κοινωνοῦντα τῷ θεῷ καὶ τῶν λοιπῶν ἐπικλή‐ σεων, ξένιον, ἱκέσιον, φίλιον, ἐπικάρπιον, ἐάων δοτῆρα, δικαιοσύνης χορηγόν, ῥᾳστώνης ταμίαν, πρύτανιν εὐ‐ δαιμονίας. ταύτας εἰσφέρουσι τὰς εἰσφορὰς φιλόσοφοι βα‐</w:t>
      </w:r>
    </w:p>
    <w:p>
      <w:r>
        <w:rPr>
          <w:rFonts w:ascii="Courier New" w:hAnsi="Courier New"/>
          <w:color w:val="555555"/>
          <w:sz w:val="20"/>
        </w:rPr>
        <w:t>[5]</w:t>
      </w:r>
    </w:p>
    <w:p>
      <w:r>
        <w:rPr>
          <w:rFonts w:ascii="Gentium Plus" w:hAnsi="Gentium Plus"/>
          <w:sz w:val="24"/>
        </w:rPr>
        <w:t>σιλεῦσιν οἱ μὴ ψευδώνυμοι, τοὺς φαλακροὺς δὲ καὶ τοὺς χαλκέας τοὺς ἐπιθεμένους τῇ δεσποίνῃ ὀρφανευ‐ θείσῃ οὐκ ἐποίει Πλάτων δημιουργοὺς ἀνθρωπίνης μα‐ καριότητος.</w:t>
      </w:r>
    </w:p>
    <w:p>
      <w:r>
        <w:rPr>
          <w:rFonts w:ascii="Courier New" w:hAnsi="Courier New"/>
          <w:color w:val="555555"/>
          <w:sz w:val="20"/>
        </w:rPr>
        <w:t>[64 d]</w:t>
      </w:r>
    </w:p>
    <w:p>
      <w:r>
        <w:rPr>
          <w:rFonts w:ascii="Gentium Plus" w:hAnsi="Gentium Plus"/>
          <w:sz w:val="24"/>
        </w:rPr>
        <w:t>Ὅπερ οὖν λέγω, τὸ μὲν ἀντεισενεγκεῖν σοί, βασιλεῦ, τῆς εἰς φιλοσοφίαν εὐνοίας τὰ πρέποντα ἀναθήματα πλείο‐ νος καὶ φροντίδος καὶ χρόνου, τὰ νῦν δέ, ὁπόσα δυνατὸν καὶ σπουδάσαι πανηγυρίζοντας ἄμφω σοι συμπροθυμώ‐</w:t>
      </w:r>
    </w:p>
    <w:p>
      <w:r>
        <w:rPr>
          <w:rFonts w:ascii="Courier New" w:hAnsi="Courier New"/>
          <w:color w:val="555555"/>
          <w:sz w:val="20"/>
        </w:rPr>
        <w:t>[5]</w:t>
      </w:r>
    </w:p>
    <w:p>
      <w:r>
        <w:rPr>
          <w:rFonts w:ascii="Gentium Plus" w:hAnsi="Gentium Plus"/>
          <w:sz w:val="24"/>
        </w:rPr>
        <w:t>μεθα. τὸ μὲν τοίνυν ἥδυσμα τοῦ λόγου καὶ ἡ πανήγυρις μακαρίαν ἀποφῆναι τὴν ἐπωνυμίαν τοῦ ἔτους, ἣ τὴν ξυνω‐</w:t>
      </w:r>
    </w:p>
    <w:p>
      <w:r>
        <w:rPr>
          <w:rFonts w:ascii="Courier New" w:hAnsi="Courier New"/>
          <w:color w:val="555555"/>
          <w:sz w:val="20"/>
        </w:rPr>
        <w:t>[65 a]</w:t>
      </w:r>
    </w:p>
    <w:p>
      <w:r>
        <w:rPr>
          <w:rFonts w:ascii="Gentium Plus" w:hAnsi="Gentium Plus"/>
          <w:sz w:val="24"/>
        </w:rPr>
        <w:t>τῆς πατρῴας ἁλουργίδος ἡλικιώτου, καὶ δεῖξαι τὴν παρ‐ οῦσαν τιμὴν ταύτην σεμνοτέραν ὑφ’ ὑμῶν γενομένην ἢ συντελοῦσαν ὑμῖν εἰς σεμνότητα. ποιεῖται γὰρ αὐτὴν βασι‐ λείας ὁ μὲν ἆθλον, ὁ δὲ προοίμιον, κοινὸν δὲ ὑμῖν καὶ τὸ</w:t>
      </w:r>
    </w:p>
    <w:p>
      <w:r>
        <w:rPr>
          <w:rFonts w:ascii="Courier New" w:hAnsi="Courier New"/>
          <w:color w:val="555555"/>
          <w:sz w:val="20"/>
        </w:rPr>
        <w:t>[5]</w:t>
      </w:r>
    </w:p>
    <w:p>
      <w:r>
        <w:rPr>
          <w:rFonts w:ascii="Gentium Plus" w:hAnsi="Gentium Plus"/>
          <w:sz w:val="24"/>
        </w:rPr>
        <w:t>ἄθρουν τῆς ἐπὶ τὰ ἀμείνω προόδου. ἄμφω γὰρ οὐδὲν προελπίσαντες, σὺ μὲν αὐτοκράτωρ ἐξ ἰδιώτου, ὁδὶ δὲ ὕπατος, ἐφ’ ἕτερον τῆς ὁρμῆς γεγενημένης. ὃ καὶ ἄν τις μάλιστα ἀγασθείη τῆς σῆς προμηθείας, ὅτι καὶ τῷ κατ’ ἀνάγκην ἐκβάντι δυσκόλῳ πρὸς σεμνότητα ἀπεχρήσω.</w:t>
      </w:r>
    </w:p>
    <w:p>
      <w:r>
        <w:rPr>
          <w:rFonts w:ascii="Courier New" w:hAnsi="Courier New"/>
          <w:color w:val="555555"/>
          <w:sz w:val="20"/>
        </w:rPr>
        <w:t>[10]</w:t>
      </w:r>
    </w:p>
    <w:p>
      <w:r>
        <w:rPr>
          <w:rFonts w:ascii="Gentium Plus" w:hAnsi="Gentium Plus"/>
          <w:sz w:val="24"/>
        </w:rPr>
        <w:t>Μέχρι δὴ τούτου κοινῇ προσειπὼν ὑμᾶς ὁ λόγος τὸ</w:t>
      </w:r>
    </w:p>
    <w:p>
      <w:r>
        <w:rPr>
          <w:rFonts w:ascii="Courier New" w:hAnsi="Courier New"/>
          <w:color w:val="555555"/>
          <w:sz w:val="20"/>
        </w:rPr>
        <w:t>[65 b]</w:t>
      </w:r>
    </w:p>
    <w:p>
      <w:r>
        <w:rPr>
          <w:rFonts w:ascii="Gentium Plus" w:hAnsi="Gentium Plus"/>
          <w:sz w:val="24"/>
        </w:rPr>
        <w:t>ἐντεῦθεν ἤδη πρὸς σὲ βαδιεῖται· συγχωρήσει δέ σοι πλεο‐ νεκτεῖν ὁ νεανίας ὧν οὐχ ἧττον καὶ αὐτὸς μεταλήψεται. μικρὸν δὲ ἄνωθεν ἀναληπτέον, ὅτι σοι πατρῴας μὲν ἀρε‐ τῆς ἕνεκεν ὠφλισκάνετο καὶ πρὶν ἡ βασιλεία, τελευτή‐</w:t>
      </w:r>
    </w:p>
    <w:p>
      <w:r>
        <w:rPr>
          <w:rFonts w:ascii="Courier New" w:hAnsi="Courier New"/>
          <w:color w:val="555555"/>
          <w:sz w:val="20"/>
        </w:rPr>
        <w:t>[5]</w:t>
      </w:r>
    </w:p>
    <w:p>
      <w:r>
        <w:rPr>
          <w:rFonts w:ascii="Gentium Plus" w:hAnsi="Gentium Plus"/>
          <w:sz w:val="24"/>
        </w:rPr>
        <w:t>σαντος δὲ τοῦ πρεσβυτέρου τῶν προαρξάντων ἀπολαβεῖν μελλήσας τὸ χρέος, ἵνα μὴ δοκοίης ἐπιτίθεσθαι τῷ λειπο‐ μένῳ τῆς Κωνσταντίνου διαδοχῆς, εἰς τὸν παρόντα καιρὸν ἐφυλάχθης, ὥστε κομίσασθαι τὸ πατρῷον ὄφλημα, μη‐ δενὸς ἀδικουμένου. Ἀλεξάνδρου μὲν γὰρ μεταλλάξαντος</w:t>
      </w:r>
    </w:p>
    <w:p>
      <w:r>
        <w:rPr>
          <w:rFonts w:ascii="Courier New" w:hAnsi="Courier New"/>
          <w:color w:val="555555"/>
          <w:sz w:val="20"/>
        </w:rPr>
        <w:t>[65 c]</w:t>
      </w:r>
    </w:p>
    <w:p>
      <w:r>
        <w:rPr>
          <w:rFonts w:ascii="Gentium Plus" w:hAnsi="Gentium Plus"/>
          <w:sz w:val="24"/>
        </w:rPr>
        <w:t>ἐν Βαβυλῶνι Μακεδόνες οὐχ εὗρον τὸν κληρονόμον, ἀλλὰ Πτολεμαίου τοῦ Λάγου προὐτίμησαν τὸν ἀνόητον Ἀρι‐ δαῖον, ὥσπερ χρήματα διαλύοντες ὑπὲρ ἀδελφοῦ τεθνη‐</w:t>
      </w:r>
    </w:p>
    <w:p>
      <w:r>
        <w:rPr>
          <w:rFonts w:ascii="Courier New" w:hAnsi="Courier New"/>
          <w:color w:val="555555"/>
          <w:sz w:val="20"/>
        </w:rPr>
        <w:t>[5]</w:t>
      </w:r>
    </w:p>
    <w:p>
      <w:r>
        <w:rPr>
          <w:rFonts w:ascii="Gentium Plus" w:hAnsi="Gentium Plus"/>
          <w:sz w:val="24"/>
        </w:rPr>
        <w:t>διάδοχός ἐστιν ὁ σῴζειν αὐτὴν ἐπιστάμενος. οἱ δὲ ἡμέτε‐ ροι ψηφηφόροι καὶ στρατιῶται τῆς τοῦ σώματος ἀγχι‐ στείας τὴν τῆς ψυχῆς προεξήτασαν, καὶ ἀπέφηναν κλη‐ ρονόμον τῆς ἁλουργίδος τὸν κληρονόμον τῆς ἀρετῆς, καὶ ταῦτα οὐκ ἐν σχολῇ, οὐκ ἐν εἰρήνῃ, οὐδὲ ἐνδιδόντος τοῦ</w:t>
      </w:r>
    </w:p>
    <w:p>
      <w:r>
        <w:rPr>
          <w:rFonts w:ascii="Courier New" w:hAnsi="Courier New"/>
          <w:color w:val="555555"/>
          <w:sz w:val="20"/>
        </w:rPr>
        <w:t>[65 d]</w:t>
      </w:r>
    </w:p>
    <w:p>
      <w:r>
        <w:rPr>
          <w:rFonts w:ascii="Gentium Plus" w:hAnsi="Gentium Plus"/>
          <w:sz w:val="24"/>
        </w:rPr>
        <w:t>καιροῦ θεραπείας καὶ προσαγγελίας καὶ δεκασμούς, ἀλλ’ ὡς ἐν ἀκμῇ τῆς Ἐνυοῦς ἐν τοῖς ξίφεσιν, ἐν τοῖς δόρασι φέροντες τὰς ψήφους, ἀπαράκλητον γνώμην, ἀκατασκεύα‐ στον χειροτονίαν, ἣν ὁ καιρὸς ἐψηφίζετο, πρὸς ἣν ἡ χρεία</w:t>
      </w:r>
    </w:p>
    <w:p>
      <w:r>
        <w:rPr>
          <w:rFonts w:ascii="Courier New" w:hAnsi="Courier New"/>
          <w:color w:val="555555"/>
          <w:sz w:val="20"/>
        </w:rPr>
        <w:t>[5]</w:t>
      </w:r>
    </w:p>
    <w:p>
      <w:r>
        <w:rPr>
          <w:rFonts w:ascii="Gentium Plus" w:hAnsi="Gentium Plus"/>
          <w:sz w:val="24"/>
        </w:rPr>
        <w:t>ἐχειραγώγει. καὶ τό γε ἔτι θαυμασιώτερον, ἐν ἐκκλησίᾳ ὑπερορίῳ, ἔξω τῆς Ῥωμαίων γῆς, ὑπὲρ τῆς Ῥωμαίων ἀρχῆς. Καὶ σοὶ μόνῳ περίεστι τῷ κεκτῆσθαι τὴν βασιλείαν ἢ</w:t>
      </w:r>
    </w:p>
    <w:p>
      <w:r>
        <w:rPr>
          <w:rFonts w:ascii="Courier New" w:hAnsi="Courier New"/>
          <w:color w:val="555555"/>
          <w:sz w:val="20"/>
        </w:rPr>
        <w:t>[66 a]</w:t>
      </w:r>
    </w:p>
    <w:p>
      <w:r>
        <w:rPr>
          <w:rFonts w:ascii="Gentium Plus" w:hAnsi="Gentium Plus"/>
          <w:sz w:val="24"/>
        </w:rPr>
        <w:t>κριτὰς ἢ μάρτυρας παραστήσασθαι πάντας ἀνθρώπους, κριτὰς μὲν τοὺς φίλους, μάρτυρας δὲ τοὺς πολεμίους. ὅτι γὰρ οὐχ ἧττόν σε Πέρσαι ἐχειροτόνουν Ῥωμαίων, ἔδειξαν τὰ ὅπλα ῥίψαντες, ἐπειδὴ τῆς ἀναρρήσεως ᾔσθοντο, καὶ</w:t>
      </w:r>
    </w:p>
    <w:p>
      <w:r>
        <w:rPr>
          <w:rFonts w:ascii="Courier New" w:hAnsi="Courier New"/>
          <w:color w:val="555555"/>
          <w:sz w:val="20"/>
        </w:rPr>
        <w:t>[5]</w:t>
      </w:r>
    </w:p>
    <w:p>
      <w:r>
        <w:rPr>
          <w:rFonts w:ascii="Gentium Plus" w:hAnsi="Gentium Plus"/>
          <w:sz w:val="24"/>
        </w:rPr>
        <w:t>τοὺς αὐτοὺς πρὸ τοῦ μὲν θαρροῦντες, ὀλίγῳ δὲ ὕστερον εὐλαβούμενοι. οὕτω φασὶ καὶ τὸν Θηβαῖον Ἐπαμινώνδαν στρατεύεσθαι μὲν ἐν τοῖς ἄλλοις ὁπλίταις ἑτέρων βοιωταρ‐ χούντων, πιεζομένης δὲ τῆς φάλαγγος ὑπὸ Θετταλῶν ἐκ μέσης τῆς παρατάξεως βοιωτάρχην ἀναδειχθῆναι, καὶ οἴ‐</w:t>
      </w:r>
    </w:p>
    <w:p>
      <w:r>
        <w:rPr>
          <w:rFonts w:ascii="Courier New" w:hAnsi="Courier New"/>
          <w:color w:val="555555"/>
          <w:sz w:val="20"/>
        </w:rPr>
        <w:t>[66 b]</w:t>
      </w:r>
    </w:p>
    <w:p>
      <w:r>
        <w:rPr>
          <w:rFonts w:ascii="Gentium Plus" w:hAnsi="Gentium Plus"/>
          <w:sz w:val="24"/>
        </w:rPr>
        <w:t>χεσθαι φυγῇ παραχρῆμα τοὺς πολεμίους, δείσαντας στρατ‐</w:t>
      </w:r>
    </w:p>
    <w:p>
      <w:r>
        <w:rPr>
          <w:rFonts w:ascii="Courier New" w:hAnsi="Courier New"/>
          <w:color w:val="555555"/>
          <w:sz w:val="20"/>
        </w:rPr>
        <w:t>[5]</w:t>
      </w:r>
    </w:p>
    <w:p>
      <w:r>
        <w:rPr>
          <w:rFonts w:ascii="Gentium Plus" w:hAnsi="Gentium Plus"/>
          <w:sz w:val="24"/>
        </w:rPr>
        <w:t>ἑῴα, ὥσπερ εἰκὸς ἦν τὸν μέλλοντα ἁπάσης ἄρξειν τῆς γῆς μηδ’ ὁτιοῦν αὐτῆς μόριον σχεῖν ἄμοιρον τῆς ψήφου. καὶ ἐξεστράτευσας μὲν αἰχμοφόρος, ἐπανήκεις δὲ αὐτο‐ κράτωρ, οὐχ ἵππου χρεμετίσαντος, ὥσπερ Δαρεῖος, οὐδὲ κυνῇ σπείσας, ὥσπερ Ψαμμήτιχος, οὐδὲ γυναικός σε δυσ‐</w:t>
      </w:r>
    </w:p>
    <w:p>
      <w:r>
        <w:rPr>
          <w:rFonts w:ascii="Courier New" w:hAnsi="Courier New"/>
          <w:color w:val="555555"/>
          <w:sz w:val="20"/>
        </w:rPr>
        <w:t>[66 c]</w:t>
      </w:r>
    </w:p>
    <w:p>
      <w:r>
        <w:rPr>
          <w:rFonts w:ascii="Gentium Plus" w:hAnsi="Gentium Plus"/>
          <w:sz w:val="24"/>
        </w:rPr>
        <w:t>ζήλου προβαλλομένης εἰς τὴν ἀρχήν, ἀλλὰ τῶν δυσμε‐ νεστάτων γενῶν τὰ αὐτὰ κρινόντων καὶ τὰ αὐτὰ γινωσκόν‐ των, Οἱ μὲν ἐμαρνάσθην ἔριδος περὶ θυμοβόροιο,</w:t>
      </w:r>
    </w:p>
    <w:p>
      <w:r>
        <w:rPr>
          <w:rFonts w:ascii="Courier New" w:hAnsi="Courier New"/>
          <w:color w:val="555555"/>
          <w:sz w:val="20"/>
        </w:rPr>
        <w:t>[5]</w:t>
      </w:r>
    </w:p>
    <w:p>
      <w:r>
        <w:rPr>
          <w:rFonts w:ascii="Gentium Plus" w:hAnsi="Gentium Plus"/>
          <w:sz w:val="24"/>
        </w:rPr>
        <w:t>οἱ δ’ αὖτ’ ἐν φιλότητι διέτμαγεν ἀρθμηθέντες, οὐ ζωστῆρα ξίφους ἀνταλλαξάμενοι, ἀλλὰ ταύτην τὴν γῆν ἀναμίξαντες, καὶ τὴν ὑπόθεσιν τοῦ πολέμου συμμαχίας ἀφορμὴν ποιησάμενοι.</w:t>
      </w:r>
    </w:p>
    <w:p>
      <w:r>
        <w:rPr>
          <w:rFonts w:ascii="Courier New" w:hAnsi="Courier New"/>
          <w:color w:val="555555"/>
          <w:sz w:val="20"/>
        </w:rPr>
        <w:t>[66 d]</w:t>
      </w:r>
    </w:p>
    <w:p>
      <w:r>
        <w:rPr>
          <w:rFonts w:ascii="Gentium Plus" w:hAnsi="Gentium Plus"/>
          <w:sz w:val="24"/>
        </w:rPr>
        <w:t>Δεξάμενος δὲ ὑπὸ ἀνάγκης ὁλόκληρον εὐθὺς τὴν ἀρχὴν ἀναίμακτον ἐτήρησας μᾶλλον τῶν ἐκ γένους παραλαβόν‐ των. αἴτιον δέ, ὅτι μήτε δύσνουν τινὰ ὑπειλήφεις μήτε</w:t>
      </w:r>
    </w:p>
    <w:p>
      <w:r>
        <w:rPr>
          <w:rFonts w:ascii="Courier New" w:hAnsi="Courier New"/>
          <w:color w:val="555555"/>
          <w:sz w:val="20"/>
        </w:rPr>
        <w:t>[5]</w:t>
      </w:r>
    </w:p>
    <w:p>
      <w:r>
        <w:rPr>
          <w:rFonts w:ascii="Gentium Plus" w:hAnsi="Gentium Plus"/>
          <w:sz w:val="24"/>
        </w:rPr>
        <w:t>σὺ τὴν ἑτέραν ἐβεβαιώσω, τότε ἀστασιάστους ἔσεσθαι τὰς ἀρχάς, ὅταν ἄρχωσιν οἱ πρέποντες μὲν τῷ ἄρχειν, ἥκιστα δὲ προθυμούμενοι. μεταστὰς γὰρ ἐκ τάξεως οὐ λίαν</w:t>
      </w:r>
    </w:p>
    <w:p>
      <w:r>
        <w:rPr>
          <w:rFonts w:ascii="Courier New" w:hAnsi="Courier New"/>
          <w:color w:val="555555"/>
          <w:sz w:val="20"/>
        </w:rPr>
        <w:t>[67 a]</w:t>
      </w:r>
    </w:p>
    <w:p>
      <w:r>
        <w:rPr>
          <w:rFonts w:ascii="Gentium Plus" w:hAnsi="Gentium Plus"/>
          <w:sz w:val="24"/>
        </w:rPr>
        <w:t>πρώτης εἰς τὴν ἁπασῶν ὑψηλοτάτην οὔτε ἐξελάθου τῶν ὁμοτίμων οὔτε ἐβάσκηνας τοῖς τηνικαῦτα προτεταγμένοις οὔτε ὑπερεῖδες τῶν καὶ πρότερον ἀπολελειμμένων, ἀλλ’ ὑπερβὰς τῇ τύχῃ τοσοῦτον ἅπαντας ἐμμεμένηκας τῇ πρὸς</w:t>
      </w:r>
    </w:p>
    <w:p>
      <w:r>
        <w:rPr>
          <w:rFonts w:ascii="Courier New" w:hAnsi="Courier New"/>
          <w:color w:val="555555"/>
          <w:sz w:val="20"/>
        </w:rPr>
        <w:t>[5]</w:t>
      </w:r>
    </w:p>
    <w:p>
      <w:r>
        <w:rPr>
          <w:rFonts w:ascii="Gentium Plus" w:hAnsi="Gentium Plus"/>
          <w:sz w:val="24"/>
        </w:rPr>
        <w:t>ἅπαντας προαιρέσει, ὥσπερ ἀκριβῶς ἐγνωκὼς ὅτι τὴν βασιλείαν ἀρετῆς ὑπεροχὴν νομιστέον, οὐκ εὐτυχίας, καὶ τὸν Ὑστάσπου Δαρεῖον μικρὸν ἀπέφηνας εἰς μεγαλο‐ πρέπειαν ἀμοιβῆς. Αἰσθόμενος δὲ ὅτι τῷ βασιλεῖ κρηπὶς ἀσφαλείας ἡ</w:t>
      </w:r>
    </w:p>
    <w:p>
      <w:r>
        <w:rPr>
          <w:rFonts w:ascii="Courier New" w:hAnsi="Courier New"/>
          <w:color w:val="555555"/>
          <w:sz w:val="20"/>
        </w:rPr>
        <w:t>[67 b]</w:t>
      </w:r>
    </w:p>
    <w:p>
      <w:r>
        <w:rPr>
          <w:rFonts w:ascii="Gentium Plus" w:hAnsi="Gentium Plus"/>
          <w:sz w:val="24"/>
        </w:rPr>
        <w:t>τῶν συνόντων δικαιοσύνη, τοὺς ἁπανταχόθεν ἀρίστους τοὺς μὲν ἐπανήγαγες, τοὺς δὲ προσείλου, τοὺς δὲ ἀπήλλαξας. καὶ δορυφορεῖ σοι νῦν τὰ βασίλεια Νέστορος μὲν εὐβουλία, Διομήδους δὲ ἐλευθερία, καὶ ὁ τοῦ Κύρου Χρυσάντας καὶ</w:t>
      </w:r>
    </w:p>
    <w:p>
      <w:r>
        <w:rPr>
          <w:rFonts w:ascii="Courier New" w:hAnsi="Courier New"/>
          <w:color w:val="555555"/>
          <w:sz w:val="20"/>
        </w:rPr>
        <w:t>[5]</w:t>
      </w:r>
    </w:p>
    <w:p>
      <w:r>
        <w:rPr>
          <w:rFonts w:ascii="Gentium Plus" w:hAnsi="Gentium Plus"/>
          <w:sz w:val="24"/>
        </w:rPr>
        <w:t>ὁ τοῦ Ξέρξου Ἀρτάβαζος. Εἶτά σοι προοίμιον γέγονε τῆς τῶν ἀνθρώπων ἐπιμε‐ λείας ἡ περὶ τοῦ θείου νομοθεσία. καὶ δῆτα ἐμβέβηκεν ὁ λόγος εἰς ἣν πάλαι ὡρμήμην ἀρχήν. μόνος γάρ, ὡς ἔοικεν, οὐκ ἀγνοεῖς ὅτι μὴ πάντα ἔνεστι τῷ βασιλεῖ βιάσασθαι</w:t>
      </w:r>
    </w:p>
    <w:p>
      <w:r>
        <w:rPr>
          <w:rFonts w:ascii="Courier New" w:hAnsi="Courier New"/>
          <w:color w:val="555555"/>
          <w:sz w:val="20"/>
        </w:rPr>
        <w:t>[67 c]</w:t>
      </w:r>
    </w:p>
    <w:p>
      <w:r>
        <w:rPr>
          <w:rFonts w:ascii="Gentium Plus" w:hAnsi="Gentium Plus"/>
          <w:sz w:val="24"/>
        </w:rPr>
        <w:t>τοὺς ὑπηκόους, ἀλλ’ ἔστιν ἃ τὴν ἀνάγκην ἐκπέφευγε καὶ ἀπειλῆς ἐστι κρείττω καὶ ἐπιτάγματος, ὥσπερ ἥ τε ἄλλη ξύμπασα ἀρετὴ καὶ μάλιστα ἡ περὶ τὸ θεῖον εὐλάβεια,</w:t>
      </w:r>
    </w:p>
    <w:p>
      <w:r>
        <w:rPr>
          <w:rFonts w:ascii="Courier New" w:hAnsi="Courier New"/>
          <w:color w:val="555555"/>
          <w:sz w:val="20"/>
        </w:rPr>
        <w:t>[5]</w:t>
      </w:r>
    </w:p>
    <w:p>
      <w:r>
        <w:rPr>
          <w:rFonts w:ascii="Gentium Plus" w:hAnsi="Gentium Plus"/>
          <w:sz w:val="24"/>
        </w:rPr>
        <w:t>μὴ πεπλασμένως ὑπάρξειν ἀβίαστον τὴν ὁρμὴν τῆς ψυχῆς καὶ αὐτοκρατῆ καὶ ἑκούσιον πάνυ σοφῶς κατανοήσας. εἰ γὰρ οὐδὲ σοί, βασιλεῦ, δυνατὸν κατὰ διάγραμμα εὔνουν εἶναι τὸν μὴ τοῦτο ἔνδοθεν προαιρούμενον, πόσῳ μᾶλλον</w:t>
      </w:r>
    </w:p>
    <w:p>
      <w:r>
        <w:rPr>
          <w:rFonts w:ascii="Courier New" w:hAnsi="Courier New"/>
          <w:color w:val="555555"/>
          <w:sz w:val="20"/>
        </w:rPr>
        <w:t>[67 d]</w:t>
      </w:r>
    </w:p>
    <w:p>
      <w:r>
        <w:rPr>
          <w:rFonts w:ascii="Gentium Plus" w:hAnsi="Gentium Plus"/>
          <w:sz w:val="24"/>
        </w:rPr>
        <w:t>εὐσεβῆ εἶναι καὶ θεοφιλῆ, γράμματα ἀνθρώπινα δεδιότα καὶ ἐπικήρους ἀνάγκας καὶ ἀσθενῆ μορμολυκεῖα, ἃ πολλά‐ κις μὲν ἤνεγκεν ὁ χρόνος, πολλάκις δὲ καὶ παρήνεγκεν; εἶτα ἐλεγχόμεθα πάνυ γελοίως, ἁλουργίδας, οὐ θεὸν θε‐</w:t>
      </w:r>
    </w:p>
    <w:p>
      <w:r>
        <w:rPr>
          <w:rFonts w:ascii="Courier New" w:hAnsi="Courier New"/>
          <w:color w:val="555555"/>
          <w:sz w:val="20"/>
        </w:rPr>
        <w:t>[5]</w:t>
      </w:r>
    </w:p>
    <w:p>
      <w:r>
        <w:rPr>
          <w:rFonts w:ascii="Gentium Plus" w:hAnsi="Gentium Plus"/>
          <w:sz w:val="24"/>
        </w:rPr>
        <w:t>ραπεύοντες, καὶ ῥᾷον Εὐρίπου μεταβαλλόμενοι τὰς ἀγι‐ στείας. καὶ πάλαι μὲν εἷς Θηραμένης, νῦν δὲ ἅπαντες</w:t>
      </w:r>
    </w:p>
    <w:p>
      <w:r>
        <w:rPr>
          <w:rFonts w:ascii="Courier New" w:hAnsi="Courier New"/>
          <w:color w:val="555555"/>
          <w:sz w:val="20"/>
        </w:rPr>
        <w:t>[68 a]</w:t>
      </w:r>
    </w:p>
    <w:p>
      <w:r>
        <w:rPr>
          <w:rFonts w:ascii="Gentium Plus" w:hAnsi="Gentium Plus"/>
          <w:sz w:val="24"/>
        </w:rPr>
        <w:t>κόθορνοι, μικροῦ δεῖν χθὲς ἐν τοῖς δέκα, σήμερον δὲ ἐν τοῖς τριάκοντα, οἱ αὐτοὶ πρὸς βωμοῖς, πρὸς ἱερείοις, πρὸς ἀγάλμασι, πρὸς τραπέζαις. ἀλλ’ οὐ σύ γε, ὦ θεοειδέστατε βασιλεῦ, ἀλλὰ τά τε ἄλλα αὐτοκράτωρ ὤν τε καὶ εἰς τέλος</w:t>
      </w:r>
    </w:p>
    <w:p>
      <w:r>
        <w:rPr>
          <w:rFonts w:ascii="Courier New" w:hAnsi="Courier New"/>
          <w:color w:val="555555"/>
          <w:sz w:val="20"/>
        </w:rPr>
        <w:t>[5]</w:t>
      </w:r>
    </w:p>
    <w:p>
      <w:r>
        <w:rPr>
          <w:rFonts w:ascii="Gentium Plus" w:hAnsi="Gentium Plus"/>
          <w:sz w:val="24"/>
        </w:rPr>
        <w:t>ἐσόμενος τὸ τῆς ἀγιστείας μέρος εἰς ἅπαντας εἶναι νομο‐ θετεῖς, καὶ ταύτῃ ζηλῶν τὸν θεόν, ὃς τὸ μὲν ἔχειν πρὸς εὐσέβειαν ἐπιτηδείως τῆς φύσεως κοινὸν ἐποίησε τῆς ἀν‐ θρωπίνης, τὸν τρόπον δὲ τῆς θεραπείας ἐξῆψε τῆς ἐν ἑκάστῳ βουλήσεως. ὁ δὲ προσάγων ἀνάγκην ἀφαιρεῖται</w:t>
      </w:r>
    </w:p>
    <w:p>
      <w:r>
        <w:rPr>
          <w:rFonts w:ascii="Courier New" w:hAnsi="Courier New"/>
          <w:color w:val="555555"/>
          <w:sz w:val="20"/>
        </w:rPr>
        <w:t>[68 b]</w:t>
      </w:r>
    </w:p>
    <w:p>
      <w:r>
        <w:rPr>
          <w:rFonts w:ascii="Gentium Plus" w:hAnsi="Gentium Plus"/>
          <w:sz w:val="24"/>
        </w:rPr>
        <w:t>τὴν ἐξουσίαν, ἣν ὁ θεὸς συνεχώρησεν. καὶ διὰ τοῦτο οἱ μὲν</w:t>
      </w:r>
    </w:p>
    <w:p>
      <w:r>
        <w:rPr>
          <w:rFonts w:ascii="Courier New" w:hAnsi="Courier New"/>
          <w:color w:val="555555"/>
          <w:sz w:val="20"/>
        </w:rPr>
        <w:t>[5]</w:t>
      </w:r>
    </w:p>
    <w:p>
      <w:r>
        <w:rPr>
          <w:rFonts w:ascii="Gentium Plus" w:hAnsi="Gentium Plus"/>
          <w:sz w:val="24"/>
        </w:rPr>
        <w:t>χὴν πρὸς ἣν οἴεται ὁδὸν εὐσεβείας. καὶ τοῦτον οὐ χρη‐ μάτων ἀφαίρεσις, οὐ σκόλοπες, οὐ πυρκαϊὰ τὸν νόμον πώ‐ ποτε ἐβιάσατο, ἀλλὰ τὸ μὲν σῶμα ἄξεις καὶ ἀποκτενεῖς, ἂν οὕτω τύχῃ, ψυχὴ δὲ οἰχήσεται, ἐλευθέραν μετὰ τοῦ</w:t>
      </w:r>
    </w:p>
    <w:p>
      <w:r>
        <w:rPr>
          <w:rFonts w:ascii="Courier New" w:hAnsi="Courier New"/>
          <w:color w:val="555555"/>
          <w:sz w:val="20"/>
        </w:rPr>
        <w:t>[68 c]</w:t>
      </w:r>
    </w:p>
    <w:p>
      <w:r>
        <w:rPr>
          <w:rFonts w:ascii="Gentium Plus" w:hAnsi="Gentium Plus"/>
          <w:sz w:val="24"/>
        </w:rPr>
        <w:t>νόμου συμπεριφέρουσα τὴν γνώμην, εἰ καὶ τὴν γλῶτταν ἐκβιασθείη. Ἐγὼ δέ σε, ὦ βασιλεῦ, πέποιθα καὶ τὴν αἰτίαν κατα‐ μαθόντα τῆς θείας ταύτης νομοθεσίας οὕτως αὐτῇ κατ’</w:t>
      </w:r>
    </w:p>
    <w:p>
      <w:r>
        <w:rPr>
          <w:rFonts w:ascii="Courier New" w:hAnsi="Courier New"/>
          <w:color w:val="555555"/>
          <w:sz w:val="20"/>
        </w:rPr>
        <w:t>[5]</w:t>
      </w:r>
    </w:p>
    <w:p>
      <w:r>
        <w:rPr>
          <w:rFonts w:ascii="Gentium Plus" w:hAnsi="Gentium Plus"/>
          <w:sz w:val="24"/>
        </w:rPr>
        <w:t>ἴχνος ἀκολουθῆσαι, ὅτι πέφυκεν ἄνθρωπος, ὅσα μὲν καὶ πρὸς ἅμιλλαν διαπράξεται, συντονώτερον ἀπεργάζεσθαι, ὅσα δὲ ἄνευ φιλονεικίας, ταῦτα ῥᾳδιουργεῖν· καὶ χάσμης ἐμπίπλησιν ἡμᾶς καὶ ἀργίας τὸ παντάπασιν ἀνανταγώ‐ νιστον. ἐρεθίζεται γὰρ ἀεὶ ῥᾳδίως ὑπὸ τοῦ φιλονείκου</w:t>
      </w:r>
    </w:p>
    <w:p>
      <w:r>
        <w:rPr>
          <w:rFonts w:ascii="Courier New" w:hAnsi="Courier New"/>
          <w:color w:val="555555"/>
          <w:sz w:val="20"/>
        </w:rPr>
        <w:t>[68 d]</w:t>
      </w:r>
    </w:p>
    <w:p>
      <w:r>
        <w:rPr>
          <w:rFonts w:ascii="Gentium Plus" w:hAnsi="Gentium Plus"/>
          <w:sz w:val="24"/>
        </w:rPr>
        <w:t>πρὸς τὸ φιλόπονον ἡ ψυχή. διὰ τοῦτο οὐκ ἀποκλείεις τὴν ἀγαθὴν ἔριν τῆς εὐσεβείας, καὶ διὰ τοῦτο οὐκ ἀμβλύνεις τὸ κέντρον τῆς περὶ τὸ θεῖον σπουδῆς, τὴν πρὸς ἀλλή‐ λους ἅμιλλαν καὶ φιλοτιμίαν. ὥσπερ δὲ ἐπὶ τὸν αὐτὸν</w:t>
      </w:r>
    </w:p>
    <w:p>
      <w:r>
        <w:rPr>
          <w:rFonts w:ascii="Courier New" w:hAnsi="Courier New"/>
          <w:color w:val="555555"/>
          <w:sz w:val="20"/>
        </w:rPr>
        <w:t>[5]</w:t>
      </w:r>
    </w:p>
    <w:p>
      <w:r>
        <w:rPr>
          <w:rFonts w:ascii="Gentium Plus" w:hAnsi="Gentium Plus"/>
          <w:sz w:val="24"/>
        </w:rPr>
        <w:t>ἀθλοθέτην ἵενται μὲν ἅπαντες οἱ σταδιεῖς, οὐ μὴν ἅπαντες τὸν αὐτὸν δρόμον, ἀλλ’ οἱ μὲν ἔνθεν, οἱ δὲ ἔνθεν, οὐ πάντη</w:t>
      </w:r>
    </w:p>
    <w:p>
      <w:r>
        <w:rPr>
          <w:rFonts w:ascii="Courier New" w:hAnsi="Courier New"/>
          <w:color w:val="555555"/>
          <w:sz w:val="20"/>
        </w:rPr>
        <w:t>[69 a]</w:t>
      </w:r>
    </w:p>
    <w:p>
      <w:r>
        <w:rPr>
          <w:rFonts w:ascii="Gentium Plus" w:hAnsi="Gentium Plus"/>
          <w:sz w:val="24"/>
        </w:rPr>
        <w:t>τὸν μέγαν καὶ ἀληθινὸν ἀγωνοθέτην, ὁδὸν δ’ ἐπ’ αὐτὸν οὐ μίαν φέρειν, ἀλλὰ τὴν μὲν δυσπορωτέραν, τὴν δὲ εὐθυτέ‐ ραν, καὶ τὴν μὲν τραχεῖαν, τὴν δὲ ὁμαλήν· συντετάσθαι δὲ ὅμως ἁπάσας πρὸς τὴν μίαν ἐκείνην καταγωγήν,</w:t>
      </w:r>
    </w:p>
    <w:p>
      <w:r>
        <w:rPr>
          <w:rFonts w:ascii="Courier New" w:hAnsi="Courier New"/>
          <w:color w:val="555555"/>
          <w:sz w:val="20"/>
        </w:rPr>
        <w:t>[5]</w:t>
      </w:r>
    </w:p>
    <w:p>
      <w:r>
        <w:rPr>
          <w:rFonts w:ascii="Gentium Plus" w:hAnsi="Gentium Plus"/>
          <w:sz w:val="24"/>
        </w:rPr>
        <w:t>καὶ τὴν ἅμιλλαν ἡμῖν καὶ προθυμίαν οὐκ ἀλλαχόθεν ὑπ‐ άρχειν, ἀλλ’ ἐκ τοῦ μὴ τὴν αὐτὴν πάντας βαδίζειν. εἰ δὲ μίαν μὲν ἀτραπὸν ἐάσεις, ἀποικοδομήσεις δὲ τὰς λοιπάς, ἐμφράξεις τὴν εὐρυχωρίαν τοῦ ἀγωνίσματος. αὕτη πα‐ λαιὰ φύσις ἀνθρώπων καὶ τὸ</w:t>
      </w:r>
    </w:p>
    <w:p>
      <w:r>
        <w:rPr>
          <w:rFonts w:ascii="Courier New" w:hAnsi="Courier New"/>
          <w:color w:val="555555"/>
          <w:sz w:val="20"/>
        </w:rPr>
        <w:t>[10]</w:t>
      </w:r>
    </w:p>
    <w:p>
      <w:r>
        <w:rPr>
          <w:rFonts w:ascii="Gentium Plus" w:hAnsi="Gentium Plus"/>
          <w:sz w:val="24"/>
        </w:rPr>
        <w:t>ἄλλος δ’ ἄλλῳ ἔρεζε θεῶν</w:t>
      </w:r>
    </w:p>
    <w:p>
      <w:r>
        <w:rPr>
          <w:rFonts w:ascii="Courier New" w:hAnsi="Courier New"/>
          <w:color w:val="555555"/>
          <w:sz w:val="20"/>
        </w:rPr>
        <w:t>[69 b]</w:t>
      </w:r>
    </w:p>
    <w:p>
      <w:r>
        <w:rPr>
          <w:rFonts w:ascii="Gentium Plus" w:hAnsi="Gentium Plus"/>
          <w:sz w:val="24"/>
        </w:rPr>
        <w:t>Ὁμήρου παλαιότερον ἦν. μήποτε γὰρ οὐκ ἀρεστὸν τῷ θεῷ ταύτην ἐν ἀνθρώποις γενέσθαι ποτὲ τὴν συμφωνίαν. φύσις δὲ καθ’ Ἡράκλειτον κρύπτεσθαι φιλεῖ καὶ πρὸ τῆς φύσεως ὁ τῆς φύσεως δημιουργός, ὃν διὰ τοῦτο μάλιστα</w:t>
      </w:r>
    </w:p>
    <w:p>
      <w:r>
        <w:rPr>
          <w:rFonts w:ascii="Courier New" w:hAnsi="Courier New"/>
          <w:color w:val="555555"/>
          <w:sz w:val="20"/>
        </w:rPr>
        <w:t>[5]</w:t>
      </w:r>
    </w:p>
    <w:p>
      <w:r>
        <w:rPr>
          <w:rFonts w:ascii="Gentium Plus" w:hAnsi="Gentium Plus"/>
          <w:sz w:val="24"/>
        </w:rPr>
        <w:t>σεβόμεθα καὶ τεθήπαμεν, ὅτι μὴ πρόχειρος ἡ γνῶσις αὐτοῦ μηδὲ ἐπιπολῆς καὶ ἐρριμμένη, μηδὲ ἀνιδρωτὶ λαβέσθαι αὐτῆς οἷόν τε καὶ τῇ ἑτέρᾳ. τοῦτον ἐγὼ τὸν νόμον οὐ φαυλότερον ποιοῦμαι τῆς Περσῶν φιλίας· δι’ ἐκείνην τοῖς βαρβάροις οὐ πολεμήσομεν, διὰ τὸν νόμον πρὸς ἑαυτοὺς</w:t>
      </w:r>
    </w:p>
    <w:p>
      <w:r>
        <w:rPr>
          <w:rFonts w:ascii="Courier New" w:hAnsi="Courier New"/>
          <w:color w:val="555555"/>
          <w:sz w:val="20"/>
        </w:rPr>
        <w:t>[69 c]</w:t>
      </w:r>
    </w:p>
    <w:p>
      <w:r>
        <w:rPr>
          <w:rFonts w:ascii="Gentium Plus" w:hAnsi="Gentium Plus"/>
          <w:sz w:val="24"/>
        </w:rPr>
        <w:t>ἀστασίαστοι βιωσόμεθα. χείρους Περσῶν ἀλλήλοις ἦμεν, χαλεπώτεραι ἦσαν τῶν ἐπιδρομῶν αἱ γραφαὶ ἐξ ἑκατέρας θρησκείας παρὰ τῆς πόλεως, ὦ θεοφιλέστατε αὐτοκρά‐ τωρ, ὑπετείνατό σοι παραδείγματα ἐναργῆ ὁ παρελθὼν</w:t>
      </w:r>
    </w:p>
    <w:p>
      <w:r>
        <w:rPr>
          <w:rFonts w:ascii="Courier New" w:hAnsi="Courier New"/>
          <w:color w:val="555555"/>
          <w:sz w:val="20"/>
        </w:rPr>
        <w:t>[5]</w:t>
      </w:r>
    </w:p>
    <w:p>
      <w:r>
        <w:rPr>
          <w:rFonts w:ascii="Gentium Plus" w:hAnsi="Gentium Plus"/>
          <w:sz w:val="24"/>
        </w:rPr>
        <w:t>χρόνος. ἔα μένειν τὴν τρυτάνην ἐφ’ ἑαυτῆς, μὴ καθελκύ‐ σῃς ἐπὶ θάτερα τὴν ῥοπήν, ἁπανταχόθεν φοιτᾶν εἰς τὸν οὐρανὸν τὰς ὑπὲρ τῶν σκήπτρων τῶν σῶν ἱκεσίας. Οὐδὲ ἡ σή, βασιλεῦ, στρατιὰ συντέτακται πᾶσα ἐκ μιᾶς ἰδέας καὶ τῆς αὐτῆς, ἀλλ’ οἱ μὲν ὁπλιτεύουσιν, οἱ δὲ ἱπ‐</w:t>
      </w:r>
    </w:p>
    <w:p>
      <w:r>
        <w:rPr>
          <w:rFonts w:ascii="Courier New" w:hAnsi="Courier New"/>
          <w:color w:val="555555"/>
          <w:sz w:val="20"/>
        </w:rPr>
        <w:t>[10]</w:t>
      </w:r>
    </w:p>
    <w:p>
      <w:r>
        <w:rPr>
          <w:rFonts w:ascii="Gentium Plus" w:hAnsi="Gentium Plus"/>
          <w:sz w:val="24"/>
        </w:rPr>
        <w:t>πεύουσιν, οἱ δὲ ὁπλίζονται, οἱ δὲ σφενδονῶσι, καὶ οἱ μὲν</w:t>
      </w:r>
    </w:p>
    <w:p>
      <w:r>
        <w:rPr>
          <w:rFonts w:ascii="Courier New" w:hAnsi="Courier New"/>
          <w:color w:val="555555"/>
          <w:sz w:val="20"/>
        </w:rPr>
        <w:t>[69 d]</w:t>
      </w:r>
    </w:p>
    <w:p>
      <w:r>
        <w:rPr>
          <w:rFonts w:ascii="Gentium Plus" w:hAnsi="Gentium Plus"/>
          <w:sz w:val="24"/>
        </w:rPr>
        <w:t>παρὰ τὸ σῶμα τὸ σόν εἰσι τεταγμένοι, οἱ δὲ ἐγγύς, οἱ δὲ καὶ ἄπωθεν λίαν, τοῖς δὲ ἀγαπητόν, εἰ γνωρίζοιντο τοῖς δορυφόροις, οἱ δὲ καὶ τοῦτο ἀδυνατοῦσιν· εἰς σὲ δὲ ὅμως πάντες ἀνήρτηνται καὶ τὴν σὴν γνώμην οὐχ οἱ στρατευό‐</w:t>
      </w:r>
    </w:p>
    <w:p>
      <w:r>
        <w:rPr>
          <w:rFonts w:ascii="Courier New" w:hAnsi="Courier New"/>
          <w:color w:val="555555"/>
          <w:sz w:val="20"/>
        </w:rPr>
        <w:t>[5]</w:t>
      </w:r>
    </w:p>
    <w:p>
      <w:r>
        <w:rPr>
          <w:rFonts w:ascii="Gentium Plus" w:hAnsi="Gentium Plus"/>
          <w:sz w:val="24"/>
        </w:rPr>
        <w:t>μενοι μόνον, ἀλλὰ καὶ οἱ λοιποὶ σύμπαντες ἄνθρωποι</w:t>
      </w:r>
    </w:p>
    <w:p>
      <w:r>
        <w:rPr>
          <w:rFonts w:ascii="Courier New" w:hAnsi="Courier New"/>
          <w:color w:val="555555"/>
          <w:sz w:val="20"/>
        </w:rPr>
        <w:t>[70 a]</w:t>
      </w:r>
    </w:p>
    <w:p>
      <w:r>
        <w:rPr>
          <w:rFonts w:ascii="Gentium Plus" w:hAnsi="Gentium Plus"/>
          <w:sz w:val="24"/>
        </w:rPr>
        <w:t>καὶ οἱ δίχα τῶν ὅπλων ὑπήκοοι, οἱ γεωργοῦντες, οἱ ῥητο‐ ρεύοντες, οἱ πολιτευόμενοι, οἱ φιλοσοφοῦντες. ταύτῃ νό‐ μιζε γάνυσθαι τῇ ποικιλίᾳ καὶ τὸν τοῦ παντὸς ἀρχηγέτην· ἄλλως Σύρους ἐθέλει πολιτεύεσθαι, ἄλλως Ἕλληνας, ἄλ‐</w:t>
      </w:r>
    </w:p>
    <w:p>
      <w:r>
        <w:rPr>
          <w:rFonts w:ascii="Courier New" w:hAnsi="Courier New"/>
          <w:color w:val="555555"/>
          <w:sz w:val="20"/>
        </w:rPr>
        <w:t>[5]</w:t>
      </w:r>
    </w:p>
    <w:p>
      <w:r>
        <w:rPr>
          <w:rFonts w:ascii="Gentium Plus" w:hAnsi="Gentium Plus"/>
          <w:sz w:val="24"/>
        </w:rPr>
        <w:t>λως Αἰγυπτίους, καὶ οὐδ’ αὐτοὺς Σύρους ὁμοίως, ἀλλ’ ἤδη κατακεκερμάτισται εἰς μικρά. εἷς γὰρ οὐδεὶς τῷ πέλας τὰ αὐτὰ ὑπείληφεν ἀκριβῶς, ἀλλ’ ὁ μὲν τοδί, ὁ δὲ τοδί. τί οὖν βιαζόμεθα τὰ ἀμήχανα; Ἄγασθαι μὲν οὖν καὶ τοῖς ἄλλοις τοῦ νόμου προσήκει</w:t>
      </w:r>
    </w:p>
    <w:p>
      <w:r>
        <w:rPr>
          <w:rFonts w:ascii="Courier New" w:hAnsi="Courier New"/>
          <w:color w:val="555555"/>
          <w:sz w:val="20"/>
        </w:rPr>
        <w:t>[70 b]</w:t>
      </w:r>
    </w:p>
    <w:p>
      <w:r>
        <w:rPr>
          <w:rFonts w:ascii="Gentium Plus" w:hAnsi="Gentium Plus"/>
          <w:sz w:val="24"/>
        </w:rPr>
        <w:t>τὸν θειότατον αὐτοκράτορα, μάλιστα δὲ οἷς οὐκ ἐφίησι μόνον τὴν ἐλευθερίαν, ἀλλὰ καὶ τοὺς θεσμοὺς ἐξηγεῖται οὐ φαυλότερον Ἐμπεδοκλέους, οὐ μὰ Δία ἐκείνου τοῦ πα‐ λαιοῦ· οἶδε γὰρ ἀκριβῶς ὅτι τῶν ἀνθρωπίνων ἀγαθῶν</w:t>
      </w:r>
    </w:p>
    <w:p>
      <w:r>
        <w:rPr>
          <w:rFonts w:ascii="Courier New" w:hAnsi="Courier New"/>
          <w:color w:val="555555"/>
          <w:sz w:val="20"/>
        </w:rPr>
        <w:t>[5]</w:t>
      </w:r>
    </w:p>
    <w:p>
      <w:r>
        <w:rPr>
          <w:rFonts w:ascii="Gentium Plus" w:hAnsi="Gentium Plus"/>
          <w:sz w:val="24"/>
        </w:rPr>
        <w:t>ἑκάστῳ ἀπάτη καὶ φενακισμὸς παραπέπηγε καὶ ὑποδύε‐ ται μεγαλοπρέπειαν μαγγανεία καὶ εὐσέβειαν ἀγυρτεία, καὶ διὰ τοῦτο τὰς μὲν προάγει, τὰς δὲ κωλύει, καὶ ἱερὰ ἀνοίγων ἀποκλείει μαγγανευτήρια, καὶ θυσίας ἐννόμους</w:t>
      </w:r>
    </w:p>
    <w:p>
      <w:r>
        <w:rPr>
          <w:rFonts w:ascii="Courier New" w:hAnsi="Courier New"/>
          <w:color w:val="555555"/>
          <w:sz w:val="20"/>
        </w:rPr>
        <w:t>[70 c]</w:t>
      </w:r>
    </w:p>
    <w:p>
      <w:r>
        <w:rPr>
          <w:rFonts w:ascii="Gentium Plus" w:hAnsi="Gentium Plus"/>
          <w:sz w:val="24"/>
        </w:rPr>
        <w:t>ἀφιεὶς οὐ δίδωσιν ἄδειαν τοῖς γοητεύουσιν, ἄντικρυς τὰ αὐτὰ νομοθετῶν Πλάτωνι τῷ Ἀρίστωνος· καὶ εἶπον ἂν τὰ ῥήματα ὑμῖν, εἰ μὴ τοῦ καιροῦ μακρότερα ἦν. Ἀλλ’ ἐπανιτέον αὖθις εἰς τὴν πανήγυριν, ἣν ἁπασῶν</w:t>
      </w:r>
    </w:p>
    <w:p>
      <w:r>
        <w:rPr>
          <w:rFonts w:ascii="Courier New" w:hAnsi="Courier New"/>
          <w:color w:val="555555"/>
          <w:sz w:val="20"/>
        </w:rPr>
        <w:t>[5]</w:t>
      </w:r>
    </w:p>
    <w:p>
      <w:r>
        <w:rPr>
          <w:rFonts w:ascii="Gentium Plus" w:hAnsi="Gentium Plus"/>
          <w:sz w:val="24"/>
        </w:rPr>
        <w:t>ἐγὼ πανηγύρεων τιμιωτάτην ποιούμενος καὶ δυσχεραίνω τι πρὸς αὐτήν, ὅτι μὴ συναπολαύει μοι τέως ἡ καλλί‐ πολις τῶν δρωμένων. ἦ που νῦν, ὦ γενναία, σκυθρωπά‐</w:t>
      </w:r>
    </w:p>
    <w:p>
      <w:r>
        <w:rPr>
          <w:rFonts w:ascii="Courier New" w:hAnsi="Courier New"/>
          <w:color w:val="555555"/>
          <w:sz w:val="20"/>
        </w:rPr>
        <w:t>[70 d]</w:t>
      </w:r>
    </w:p>
    <w:p>
      <w:r>
        <w:rPr>
          <w:rFonts w:ascii="Gentium Plus" w:hAnsi="Gentium Plus"/>
          <w:sz w:val="24"/>
        </w:rPr>
        <w:t>ἀποβάντα ἴδοις τὸν ἐραστὴν καὶ τὸ ἴχνος ἀπερείσαντα οἴκοι, ποίας οὐκ ἀφήσεις φωνάς, ποίας οὐκ ἐμπλήσεις τὸν αἰθέρα βοῆς, μετὰ τὸν υἱέα, μετὰ τὸν ἀδελφιδοῦν Κωνσταντίνου, αὐτὸν ἐκεῖνον τὸν πάνυ Κωνσταντῖνον ἀπει‐</w:t>
      </w:r>
    </w:p>
    <w:p>
      <w:r>
        <w:rPr>
          <w:rFonts w:ascii="Courier New" w:hAnsi="Courier New"/>
          <w:color w:val="555555"/>
          <w:sz w:val="20"/>
        </w:rPr>
        <w:t>[5]</w:t>
      </w:r>
    </w:p>
    <w:p>
      <w:r>
        <w:rPr>
          <w:rFonts w:ascii="Gentium Plus" w:hAnsi="Gentium Plus"/>
          <w:sz w:val="24"/>
        </w:rPr>
        <w:t>ληφυῖα; Κείνου μὲν τοιοίδε πόδες, τοιαίδε τε χεῖρες, ὀφθαλμῶν τε βολαί.</w:t>
      </w:r>
    </w:p>
    <w:p>
      <w:r>
        <w:rPr>
          <w:rFonts w:ascii="Courier New" w:hAnsi="Courier New"/>
          <w:color w:val="555555"/>
          <w:sz w:val="20"/>
        </w:rPr>
        <w:t>[71 a]</w:t>
      </w:r>
    </w:p>
    <w:p>
      <w:r>
        <w:rPr>
          <w:rFonts w:ascii="Gentium Plus" w:hAnsi="Gentium Plus"/>
          <w:sz w:val="24"/>
        </w:rPr>
        <w:t>οὐκ ἀφείλετο τῆς ταινίας, οὐκ ἐνήψατο κολοβὸν τὴν ἁλουρ‐ γίδα, φυλάξει σοι τὸ αὐτὸ μέτρον καὶ τῆς εὐνοίας. Πέρ‐ σας δὲ καὶ Ἀθηναῖοι νικῶντες ἐν ταῖς ναυσὶν ἐδᾳδούχη‐ σαν τὰ μυστήρια, καὶ βασιλεὺς μετὰ τὴν εἰρήνην ἔξω τοῦ</w:t>
      </w:r>
    </w:p>
    <w:p>
      <w:r>
        <w:rPr>
          <w:rFonts w:ascii="Courier New" w:hAnsi="Courier New"/>
          <w:color w:val="555555"/>
          <w:sz w:val="20"/>
        </w:rPr>
        <w:t>[5]</w:t>
      </w:r>
    </w:p>
    <w:p>
      <w:r>
        <w:rPr>
          <w:rFonts w:ascii="Gentium Plus" w:hAnsi="Gentium Plus"/>
          <w:sz w:val="24"/>
        </w:rPr>
        <w:t>νεὼ τὰ προτέλεια μυήσας εἰς τὰ ἀνάκτορα τὴν τελετὴν καταθήσεται. σπεύδωμεν, ὦ μακάριε, καὶ ἐγκονῶμεν. ὁρᾷς τῇ πόλει καὶ τὸν οὐρανὸν συμπροθυμούμενον, ἀνίησι</w:t>
      </w:r>
    </w:p>
    <w:p>
      <w:r>
        <w:rPr>
          <w:rFonts w:ascii="Courier New" w:hAnsi="Courier New"/>
          <w:color w:val="555555"/>
          <w:sz w:val="20"/>
        </w:rPr>
        <w:t>[71 b]</w:t>
      </w:r>
    </w:p>
    <w:p>
      <w:r>
        <w:rPr>
          <w:rFonts w:ascii="Gentium Plus" w:hAnsi="Gentium Plus"/>
          <w:sz w:val="24"/>
        </w:rPr>
        <w:t>τὰς νεφέλας, ἔαρ ὑποφαίνει πρὸ ὥρας. στέλλε μοι τέως τὸν ἑωσφόρον, τὸν ἐν ἀγκάλαις ὕπατον, τὸν ἐκ τοῦ μα‐ στοῦ πατρῴζοντα ἤδη, ὡς θαρραλέος, ὡς ἀκατάπληκτος, ὡς ὅμοιος δημηγορήσοντι. θεὸς δὲ ὁ μερίτην ποιήσας</w:t>
      </w:r>
    </w:p>
    <w:p>
      <w:r>
        <w:rPr>
          <w:rFonts w:ascii="Courier New" w:hAnsi="Courier New"/>
          <w:color w:val="555555"/>
          <w:sz w:val="20"/>
        </w:rPr>
        <w:t>[5]</w:t>
      </w:r>
    </w:p>
    <w:p>
      <w:r>
        <w:rPr>
          <w:rFonts w:ascii="Gentium Plus" w:hAnsi="Gentium Plus"/>
          <w:sz w:val="24"/>
        </w:rPr>
        <w:t>τῆς ἐπωνύμου ταύτης ἀρχῆς μερίτην ἀποφήνειε καὶ τῆς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