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Θεόκριτος ὁ Συρακούσιος</w:t>
      </w:r>
      <w:r>
        <w:br/>
      </w:r>
      <w:r>
        <w:rPr>
          <w:i/>
          <w:color w:val="666666"/>
          <w:sz w:val="28"/>
        </w:rPr>
        <w:t>by Theocritus of Syracuse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ΘΕΟΚΡΙΤΟΥ ΑΠΟΣΠΑΣΜΑΤΑ</w:t>
      </w:r>
    </w:p>
    <w:p>
      <w:r>
        <w:rPr>
          <w:rFonts w:ascii="Courier New" w:hAnsi="Courier New"/>
          <w:color w:val="555555"/>
          <w:sz w:val="20"/>
        </w:rPr>
        <w:t>[Fr . 3]</w:t>
      </w:r>
    </w:p>
    <w:p>
      <w:r>
        <w:rPr>
          <w:rFonts w:ascii="Gentium Plus" w:hAnsi="Gentium Plus"/>
          <w:sz w:val="24"/>
        </w:rPr>
        <w:t>κεἴ τις ἀνὴρ αἰτεῖται ἐπαγροσύνην τε καὶ ὄλβον, ἐξ ἁλὸς ᾧ ζωή, τὰ δὲ δίκτυα κείνῳ ἄροτρα, σφάζων ἀκρόνυχος ταύτῃ θεῷ ἱερὸν ἰχθύν ὃν λεῦκον καλέουσιν, ὃ γάρ θ’ ἱερώτατος ἄλλων,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καί κε λίνα στήσαιτο καὶ ἐξερύσαιτο θαλάσσης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