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Τυρταῖος ὁ Λακεδαιμόνιος</w:t>
      </w:r>
      <w:r>
        <w:br/>
      </w:r>
      <w:r>
        <w:rPr>
          <w:i/>
          <w:color w:val="666666"/>
          <w:sz w:val="28"/>
        </w:rPr>
        <w:t>by Tyrtaeus of Sparta</w:t>
      </w:r>
    </w:p>
    <w:p/>
    <w:p>
      <w:r>
        <w:rPr>
          <w:rFonts w:ascii="Courier New" w:hAnsi="Courier New"/>
          <w:color w:val="555555"/>
          <w:sz w:val="20"/>
        </w:rPr>
        <w:t>[2]</w:t>
      </w:r>
    </w:p>
    <w:p>
      <w:r>
        <w:rPr>
          <w:rFonts w:ascii="Gentium Plus" w:hAnsi="Gentium Plus"/>
          <w:sz w:val="24"/>
        </w:rPr>
        <w:t>.]...υ̣ι̣..[ . ]..ε̣ θ̣εοπρο[π .]..φ̣..ενακ[ . ].μ̣α̣ντει̣ασ̣αν̣[</w:t>
      </w:r>
    </w:p>
    <w:p>
      <w:r>
        <w:rPr>
          <w:rFonts w:ascii="Courier New" w:hAnsi="Courier New"/>
          <w:color w:val="555555"/>
          <w:sz w:val="20"/>
        </w:rPr>
        <w:t>[5]</w:t>
      </w:r>
    </w:p>
    <w:p>
      <w:r>
        <w:rPr>
          <w:rFonts w:ascii="Gentium Plus" w:hAnsi="Gentium Plus"/>
          <w:sz w:val="24"/>
        </w:rPr>
        <w:t>.]τ̣ε̣ιδε̣τ̣αθ̣ἡ̣.[ . ]π̣άντ’ εἰδεν.[ .ἄ]ν̣δρα̣ς ἀνιστ[αμεν .]ι̣[.]ηγ̣αλ̣α[ . ]..[...]θ̣ε̣οῖσι φί[λ</w:t>
      </w:r>
    </w:p>
    <w:p>
      <w:r>
        <w:rPr>
          <w:rFonts w:ascii="Courier New" w:hAnsi="Courier New"/>
          <w:color w:val="555555"/>
          <w:sz w:val="20"/>
        </w:rPr>
        <w:t>[10]</w:t>
      </w:r>
    </w:p>
    <w:p>
      <w:r>
        <w:rPr>
          <w:rFonts w:ascii="Gentium Plus" w:hAnsi="Gentium Plus"/>
          <w:sz w:val="24"/>
        </w:rPr>
        <w:t>. ]ω̣ πε̣ι̣θ̣ώμε̣θα κ[ . ]α̣ν̣ ἐ̣γ̣γύτεροι γ̣έν[εος· αὐτὸς γὰρ Κρονίων⸥ καλλιστεφάνου ⸤πόσις Ἥρης Ζεὺς Ἡρακλείδαισ⸥ ἄστυ δέδωκε τό̣⸤δε, οἷσιν ἅμα προλιπ⸥όντες Ἐρινεὸν ⸤ἠνεμόεντα</w:t>
      </w:r>
    </w:p>
    <w:p>
      <w:r>
        <w:rPr>
          <w:rFonts w:ascii="Courier New" w:hAnsi="Courier New"/>
          <w:color w:val="555555"/>
          <w:sz w:val="20"/>
        </w:rPr>
        <w:t>[15]</w:t>
      </w:r>
    </w:p>
    <w:p>
      <w:r>
        <w:rPr>
          <w:rFonts w:ascii="Gentium Plus" w:hAnsi="Gentium Plus"/>
          <w:sz w:val="24"/>
        </w:rPr>
        <w:t>εὐρεῖαν Πέλοπ⸥ο⸤σ⸥ νῆσον ἀφικόμ⸤εθα</w:t>
      </w:r>
    </w:p>
    <w:p>
      <w:r>
        <w:rPr>
          <w:rFonts w:ascii="Courier New" w:hAnsi="Courier New"/>
          <w:color w:val="555555"/>
          <w:sz w:val="20"/>
        </w:rPr>
        <w:t>[4]</w:t>
      </w:r>
    </w:p>
    <w:p>
      <w:r>
        <w:rPr>
          <w:rFonts w:ascii="Gentium Plus" w:hAnsi="Gentium Plus"/>
          <w:sz w:val="24"/>
        </w:rPr>
        <w:t>Φοίβου ἀκούσαντες Πυθωνόθεν οἴκαδ’ ἔνεικαν μαντείας τε θεοῦ καὶ τελέεντ’ ἔπεα· ἄρχειν μὲν βουλῆς θεοτιμήτους βασιλῆας, οἷσι μέλει Σπάρτης ἱμερόεσσα πόλις,</w:t>
      </w:r>
    </w:p>
    <w:p>
      <w:r>
        <w:rPr>
          <w:rFonts w:ascii="Courier New" w:hAnsi="Courier New"/>
          <w:color w:val="555555"/>
          <w:sz w:val="20"/>
        </w:rPr>
        <w:t>[5]</w:t>
      </w:r>
    </w:p>
    <w:p>
      <w:r>
        <w:rPr>
          <w:rFonts w:ascii="Gentium Plus" w:hAnsi="Gentium Plus"/>
          <w:sz w:val="24"/>
        </w:rPr>
        <w:t>πρεσβυγεν͜έα͜ς τε γέροντας· ἔπειτα δὲ δημότας ἄνδρας εὐθείαις ῥήτραις ἀνταπαμειβομένους μυθεῖσθαί τε τὰ καλὰ καὶ ἔρδειν πάντα δίκαια, μηδέ τι βουλεύειν τῆιδε πόλει 〈σκολιόν〉· δήμου τε πλήθει νίκην καὶ κάρτος ἕπεσθαι.</w:t>
      </w:r>
    </w:p>
    <w:p>
      <w:r>
        <w:rPr>
          <w:rFonts w:ascii="Courier New" w:hAnsi="Courier New"/>
          <w:color w:val="555555"/>
          <w:sz w:val="20"/>
        </w:rPr>
        <w:t>[10]</w:t>
      </w:r>
    </w:p>
    <w:p>
      <w:r>
        <w:rPr>
          <w:rFonts w:ascii="Gentium Plus" w:hAnsi="Gentium Plus"/>
          <w:sz w:val="24"/>
        </w:rPr>
        <w:t>Φοῖβος γὰρ περὶ τῶν ὧδ’ ἀνέφηνε πόλει.</w:t>
      </w:r>
    </w:p>
    <w:p>
      <w:r>
        <w:rPr>
          <w:rFonts w:ascii="Courier New" w:hAnsi="Courier New"/>
          <w:color w:val="555555"/>
          <w:sz w:val="20"/>
        </w:rPr>
        <w:t>[5]</w:t>
      </w:r>
    </w:p>
    <w:p>
      <w:r>
        <w:rPr>
          <w:rFonts w:ascii="Gentium Plus" w:hAnsi="Gentium Plus"/>
          <w:sz w:val="24"/>
        </w:rPr>
        <w:t>ἡμετέρωι βασιλῆϊ, θεοῖσι φίλωι Θεοπόμπωι, ὃν διὰ Μεσσήνην εἵλομεν εὐρύχορον, Μεσσήνην ἀγαθὸν μὲν ἀροῦν, ἀγαθὸν δὲ φυτεύειν· ἀμφ’ αὐτὴν δ’ ἐμάχοντ’ ἐννέα καὶ δέκ’ ἔτη</w:t>
      </w:r>
    </w:p>
    <w:p>
      <w:r>
        <w:rPr>
          <w:rFonts w:ascii="Courier New" w:hAnsi="Courier New"/>
          <w:color w:val="555555"/>
          <w:sz w:val="20"/>
        </w:rPr>
        <w:t>[5]</w:t>
      </w:r>
    </w:p>
    <w:p>
      <w:r>
        <w:rPr>
          <w:rFonts w:ascii="Gentium Plus" w:hAnsi="Gentium Plus"/>
          <w:sz w:val="24"/>
        </w:rPr>
        <w:t>νωλεμέως αἰεὶ ταλασίφρονα θυμὸν ἔχοντες αἰχμηταὶ πατέρων ἡμετέρων πατέρες· εἰκοστῶι δ’ οἱ μὲν κατὰ πίονα ἔργα λιπόντες</w:t>
      </w:r>
    </w:p>
    <w:p>
      <w:r>
        <w:rPr>
          <w:rFonts w:ascii="Courier New" w:hAnsi="Courier New"/>
          <w:color w:val="555555"/>
          <w:sz w:val="20"/>
        </w:rPr>
        <w:t>[6]</w:t>
      </w:r>
    </w:p>
    <w:p>
      <w:r>
        <w:rPr>
          <w:rFonts w:ascii="Gentium Plus" w:hAnsi="Gentium Plus"/>
          <w:sz w:val="24"/>
        </w:rPr>
        <w:t>ὥσπερ ὄνοι μεγάλοις ἄχθεσι τειρόμενοι, δεσποσύνοισι φέροντες ἀναγκαίης ὕπο λυγρῆς ἥμισυ πάνθ’ ὅσσων καρπὸν ἄρουρα φέρει.</w:t>
      </w:r>
    </w:p>
    <w:p>
      <w:r>
        <w:rPr>
          <w:rFonts w:ascii="Courier New" w:hAnsi="Courier New"/>
          <w:color w:val="555555"/>
          <w:sz w:val="20"/>
        </w:rPr>
        <w:t>[7]</w:t>
      </w:r>
    </w:p>
    <w:p>
      <w:r>
        <w:rPr>
          <w:rFonts w:ascii="Gentium Plus" w:hAnsi="Gentium Plus"/>
          <w:sz w:val="24"/>
        </w:rPr>
        <w:t>δεσπότας οἰμώζοντες, ὁμῶς ἄλοχοί τε καὶ αὐτοί,</w:t>
      </w:r>
    </w:p>
    <w:p>
      <w:r>
        <w:rPr>
          <w:rFonts w:ascii="Courier New" w:hAnsi="Courier New"/>
          <w:color w:val="555555"/>
          <w:sz w:val="20"/>
        </w:rPr>
        <w:t>[10]</w:t>
      </w:r>
    </w:p>
    <w:p>
      <w:r>
        <w:rPr>
          <w:rFonts w:ascii="Gentium Plus" w:hAnsi="Gentium Plus"/>
          <w:sz w:val="24"/>
        </w:rPr>
        <w:t>τεθνάμεναι γὰρ καλὸν ἐνὶ προμάχοισι πεσόντα ἄνδρ’ ἀγαθὸν περὶ ἧι πατρίδι μαρνάμενον· τὴν δ’ αὐτοῦ προλιπόντα πόλιν καὶ πίονας ἀγροὺς πτωχεύειν πάντων ἔστ’ ἀνιηρότατον,</w:t>
      </w:r>
    </w:p>
    <w:p>
      <w:r>
        <w:rPr>
          <w:rFonts w:ascii="Courier New" w:hAnsi="Courier New"/>
          <w:color w:val="555555"/>
          <w:sz w:val="20"/>
        </w:rPr>
        <w:t>[5]</w:t>
      </w:r>
    </w:p>
    <w:p>
      <w:r>
        <w:rPr>
          <w:rFonts w:ascii="Gentium Plus" w:hAnsi="Gentium Plus"/>
          <w:sz w:val="24"/>
        </w:rPr>
        <w:t>πλαζόμενον σὺν μητρὶ φίληι καὶ πατρὶ γέροντι παισί τε σὺν μικροῖς κουριδίηι τ’ ἀλόχωι. ἐχθρὸς μὲν γὰρ τοῖσι μετέσσεται οὕς κεν ἵκηται, χρησμοσύνηι τ’ εἴκων καὶ στυγερῆι πενίηι, αἰσχύνει τε γένος, κατὰ δ’ ἀγλαὸν εἶδος ἐλέγχει,</w:t>
      </w:r>
    </w:p>
    <w:p>
      <w:r>
        <w:rPr>
          <w:rFonts w:ascii="Courier New" w:hAnsi="Courier New"/>
          <w:color w:val="555555"/>
          <w:sz w:val="20"/>
        </w:rPr>
        <w:t>[10]</w:t>
      </w:r>
    </w:p>
    <w:p>
      <w:r>
        <w:rPr>
          <w:rFonts w:ascii="Gentium Plus" w:hAnsi="Gentium Plus"/>
          <w:sz w:val="24"/>
        </w:rPr>
        <w:t>πᾶσα δ’ ἀτιμίη καὶ κακότης ἕπεται. †εἶθ’ οὕτως ἀνδρός τοι ἀλωμένου οὐδεμί’ ὤρη γίνεται οὔτ’ αἰδὼς οὔτ’ ὀπίσω γένεος.</w:t>
      </w:r>
    </w:p>
    <w:p>
      <w:r>
        <w:rPr>
          <w:rFonts w:ascii="Courier New" w:hAnsi="Courier New"/>
          <w:color w:val="555555"/>
          <w:sz w:val="20"/>
        </w:rPr>
        <w:t>[15]</w:t>
      </w:r>
    </w:p>
    <w:p>
      <w:r>
        <w:rPr>
          <w:rFonts w:ascii="Gentium Plus" w:hAnsi="Gentium Plus"/>
          <w:sz w:val="24"/>
        </w:rPr>
        <w:t>ὦ νέοι, ἀλλὰ μάχεσθε παρ’ ἀλλήλοισι μένοντες, μηδὲ φυγῆς αἰσχρῆς ἄρχετε μηδὲ φόβου, ἀλλὰ μέγαν ποιεῖτε καὶ ἄλκιμον ἐν φρεσὶ θυμόν, μηδὲ φιλοψυχεῖτ’ ἀνδράσι μαρνάμενοι· τοὺς δὲ παλαιοτέρους, ὧν οὐκέτι γούνατ’ ἐλαφρά,</w:t>
      </w:r>
    </w:p>
    <w:p>
      <w:r>
        <w:rPr>
          <w:rFonts w:ascii="Courier New" w:hAnsi="Courier New"/>
          <w:color w:val="555555"/>
          <w:sz w:val="20"/>
        </w:rPr>
        <w:t>[20]</w:t>
      </w:r>
    </w:p>
    <w:p>
      <w:r>
        <w:rPr>
          <w:rFonts w:ascii="Gentium Plus" w:hAnsi="Gentium Plus"/>
          <w:sz w:val="24"/>
        </w:rPr>
        <w:t>μὴ καταλείποντες φεύγετε, τοὺς γεραιούς. αἰσχρὸν γὰρ δὴ τοῦτο, μετὰ προμάχοισι πεσόντα κεῖσθαι πρόσθε νέων ἄνδρα παλαιότερον, ἤδη λευκὸν ἔχοντα κάρη πολιόν τε γένειον, θυμὸν ἀποπνείοντ’ ἄλκιμον ἐν κονίηι,</w:t>
      </w:r>
    </w:p>
    <w:p>
      <w:r>
        <w:rPr>
          <w:rFonts w:ascii="Courier New" w:hAnsi="Courier New"/>
          <w:color w:val="555555"/>
          <w:sz w:val="20"/>
        </w:rPr>
        <w:t>[25]</w:t>
      </w:r>
    </w:p>
    <w:p>
      <w:r>
        <w:rPr>
          <w:rFonts w:ascii="Gentium Plus" w:hAnsi="Gentium Plus"/>
          <w:sz w:val="24"/>
        </w:rPr>
        <w:t>αἱματόεντ’ αἰδοῖα φίλαις ἐν χερσὶν ἔχοντα— αἰσχρὰ τά γ’ ὀφθαλμοῖς καὶ νεμεσητὸν ἰδεῖν, καὶ χρόα γυμνωθέντα· νέοισι δὲ πάντ’ ἐπέοικεν, ὄφρ’ ἐρατῆς ἥβης ἀγλαὸν ἄνθος ἔχηι, ἀνδράσι μὲν θηητὸς ἰδεῖν, ἐρατὸς δὲ γυναιξὶ</w:t>
      </w:r>
    </w:p>
    <w:p>
      <w:r>
        <w:rPr>
          <w:rFonts w:ascii="Courier New" w:hAnsi="Courier New"/>
          <w:color w:val="555555"/>
          <w:sz w:val="20"/>
        </w:rPr>
        <w:t>[30]</w:t>
      </w:r>
    </w:p>
    <w:p>
      <w:r>
        <w:rPr>
          <w:rFonts w:ascii="Gentium Plus" w:hAnsi="Gentium Plus"/>
          <w:sz w:val="24"/>
        </w:rPr>
        <w:t>ζωὸς ἐών, καλὸς δ’ ἐν προμάχοισι πεσών. ἀλλά τις εὖ διαβὰς μενέτω ποσὶν ἀμφοτέροισι στηριχθεὶς ἐπὶ γῆς, χεῖλος ὀδοῦσι δακών.</w:t>
      </w:r>
    </w:p>
    <w:p>
      <w:r>
        <w:rPr>
          <w:rFonts w:ascii="Courier New" w:hAnsi="Courier New"/>
          <w:color w:val="555555"/>
          <w:sz w:val="20"/>
        </w:rPr>
        <w:t>[11]</w:t>
      </w:r>
    </w:p>
    <w:p>
      <w:r>
        <w:rPr>
          <w:rFonts w:ascii="Gentium Plus" w:hAnsi="Gentium Plus"/>
          <w:sz w:val="24"/>
        </w:rPr>
        <w:t>ἀλλ’, Ἡρακλῆος γὰρ ἀνικήτου γένος ἐστέ, θαρσεῖτ’· οὔπω Ζεὺς αὐχένα λοξὸν ἔχει· μηδ’ ἀνδρῶν πληθὺν δειμαίνετε, μηδὲ φοβεῖσθε, ἰθὺς δ’ ἐς προμάχους ἀσπίδ’ ἀνὴρ ἐχέτω,</w:t>
      </w:r>
    </w:p>
    <w:p>
      <w:r>
        <w:rPr>
          <w:rFonts w:ascii="Courier New" w:hAnsi="Courier New"/>
          <w:color w:val="555555"/>
          <w:sz w:val="20"/>
        </w:rPr>
        <w:t>[5]</w:t>
      </w:r>
    </w:p>
    <w:p>
      <w:r>
        <w:rPr>
          <w:rFonts w:ascii="Gentium Plus" w:hAnsi="Gentium Plus"/>
          <w:sz w:val="24"/>
        </w:rPr>
        <w:t>ἐχθρὴν μὲν ψυχὴν θέμενος, θανάτου δὲ μελαίνας κῆρας 〈ὁμῶσ〉 αὐγαῖς ἠελίοιο φίλας.</w:t>
      </w:r>
    </w:p>
    <w:p>
      <w:r>
        <w:rPr>
          <w:rFonts w:ascii="Courier New" w:hAnsi="Courier New"/>
          <w:color w:val="555555"/>
          <w:sz w:val="20"/>
        </w:rPr>
        <w:t>[10]</w:t>
      </w:r>
    </w:p>
    <w:p>
      <w:r>
        <w:rPr>
          <w:rFonts w:ascii="Gentium Plus" w:hAnsi="Gentium Plus"/>
          <w:sz w:val="24"/>
        </w:rPr>
        <w:t>ὦ νέοι, ἀμφοτέρων δ’ ἐς κόρον ἠλάσατε. οἳ μὲν γὰρ τολμῶσι παρ’ ἀλλήλοισι μένοντες ἔς τ’ αὐτοσχεδίην καὶ προμάχους ἰέναι, παυρότεροι θνήσκουσι, σαοῦσι δὲ λαὸν ὀπίσσω· τρεσσάντων δ’ ἀνδρῶν πᾶς’ ἀπόλωλ’ ἀρετή.</w:t>
      </w:r>
    </w:p>
    <w:p>
      <w:r>
        <w:rPr>
          <w:rFonts w:ascii="Courier New" w:hAnsi="Courier New"/>
          <w:color w:val="555555"/>
          <w:sz w:val="20"/>
        </w:rPr>
        <w:t>[15]</w:t>
      </w:r>
    </w:p>
    <w:p>
      <w:r>
        <w:rPr>
          <w:rFonts w:ascii="Gentium Plus" w:hAnsi="Gentium Plus"/>
          <w:sz w:val="24"/>
        </w:rPr>
        <w:t>οὐδεὶς ἄν ποτε ταῦτα λέγων ἀνύσειεν ἕκαστα, ὅσς’, ἢν αἰσχρὰ μάθηι, γίνεται ἀνδρὶ κακά· ἀργαλέον γὰρ ὄπισθε μετάφρενόν ἐστι δαΐζειν ἀνδρὸς φεύγοντος δηΐωι ἐν πολέμωι· αἰσχρὸς δ’ ἐστὶ νέκυς κατακείμενος ἐν κονίηισι</w:t>
      </w:r>
    </w:p>
    <w:p>
      <w:r>
        <w:rPr>
          <w:rFonts w:ascii="Courier New" w:hAnsi="Courier New"/>
          <w:color w:val="555555"/>
          <w:sz w:val="20"/>
        </w:rPr>
        <w:t>[20]</w:t>
      </w:r>
    </w:p>
    <w:p>
      <w:r>
        <w:rPr>
          <w:rFonts w:ascii="Gentium Plus" w:hAnsi="Gentium Plus"/>
          <w:sz w:val="24"/>
        </w:rPr>
        <w:t>νῶτον ὄπισθ’ αἰχμῆι δουρὸς ἐληλάμενος. ἀλλά τις εὖ διαβὰς μενέτω ποσὶν ἀμφοτέροισι στηριχθεὶς ἐπὶ γῆς, χεῖλος ὀδοῦσι δακών, μηρούς τε κνήμας τε κάτω καὶ στέρνα καὶ ὤμους ἀσπίδος εὐρείης γαστρὶ καλυψάμενος·</w:t>
      </w:r>
    </w:p>
    <w:p>
      <w:r>
        <w:rPr>
          <w:rFonts w:ascii="Courier New" w:hAnsi="Courier New"/>
          <w:color w:val="555555"/>
          <w:sz w:val="20"/>
        </w:rPr>
        <w:t>[25]</w:t>
      </w:r>
    </w:p>
    <w:p>
      <w:r>
        <w:rPr>
          <w:rFonts w:ascii="Gentium Plus" w:hAnsi="Gentium Plus"/>
          <w:sz w:val="24"/>
        </w:rPr>
        <w:t>δεξιτερῆι δ’ ἐν χειρὶ τινασσέτω ὄβριμον ἔγχος, κινείτω δὲ λόφον δεινὸν ὑπὲρ κεφαλῆς· ἔρδων δ’ ὄβριμα ἔργα διδασκέσθω πολεμίζειν, μηδ’ ἐκτὸς βελέων ἑστάτω ἀσπίδ’ ἔχων, ἀλλά τις ἐγγὺς ἰὼν αὐτοσχεδὸν ἔγχεϊ μακρῶι</w:t>
      </w:r>
    </w:p>
    <w:p>
      <w:r>
        <w:rPr>
          <w:rFonts w:ascii="Courier New" w:hAnsi="Courier New"/>
          <w:color w:val="555555"/>
          <w:sz w:val="20"/>
        </w:rPr>
        <w:t>[30]</w:t>
      </w:r>
    </w:p>
    <w:p>
      <w:r>
        <w:rPr>
          <w:rFonts w:ascii="Gentium Plus" w:hAnsi="Gentium Plus"/>
          <w:sz w:val="24"/>
        </w:rPr>
        <w:t>ἢ ξίφει οὐτάζων δήϊον ἄνδρ’ ἑλέτω, καὶ πόδα πὰρ ποδὶ θεὶς καὶ ἐπ’ ἀσπίδος ἀσπίδ’ ἐρείσας, ἐν δὲ λόφον τε λόφωι καὶ κυνέην κυνέηι καὶ στέρνον στέρνωι πεπλημένος ἀνδρὶ μαχέσθω, ἢ ξίφεος κώπην ἢ δόρυ μακρὸν ἔχων.</w:t>
      </w:r>
    </w:p>
    <w:p>
      <w:r>
        <w:rPr>
          <w:rFonts w:ascii="Courier New" w:hAnsi="Courier New"/>
          <w:color w:val="555555"/>
          <w:sz w:val="20"/>
        </w:rPr>
        <w:t>[35]</w:t>
      </w:r>
    </w:p>
    <w:p>
      <w:r>
        <w:rPr>
          <w:rFonts w:ascii="Gentium Plus" w:hAnsi="Gentium Plus"/>
          <w:sz w:val="24"/>
        </w:rPr>
        <w:t>ὑμεῖς δ’, ὦ γυμνῆτες, ὑπ’ ἀσπίδος ἄλλοθεν ἄλλος</w:t>
      </w:r>
    </w:p>
    <w:p>
      <w:r>
        <w:rPr>
          <w:rFonts w:ascii="Courier New" w:hAnsi="Courier New"/>
          <w:color w:val="555555"/>
          <w:sz w:val="20"/>
        </w:rPr>
        <w:t>[12]</w:t>
      </w:r>
    </w:p>
    <w:p>
      <w:r>
        <w:rPr>
          <w:rFonts w:ascii="Gentium Plus" w:hAnsi="Gentium Plus"/>
          <w:sz w:val="24"/>
        </w:rPr>
        <w:t>οὔτ’ ἂν μνησαίμην οὔτ’ ἐν λόγωι ἄνδρα τιθείην οὔτε ποδῶν ἀρετῆς οὔτε παλαιμοσύνης, οὐδ’ εἰ Κυκλώπων μὲν ἔχοι μέγεθός τε βίην τε, νικώιη δὲ θέων Θρηΐκιον Βορέην,</w:t>
      </w:r>
    </w:p>
    <w:p>
      <w:r>
        <w:rPr>
          <w:rFonts w:ascii="Courier New" w:hAnsi="Courier New"/>
          <w:color w:val="555555"/>
          <w:sz w:val="20"/>
        </w:rPr>
        <w:t>[5]</w:t>
      </w:r>
    </w:p>
    <w:p>
      <w:r>
        <w:rPr>
          <w:rFonts w:ascii="Gentium Plus" w:hAnsi="Gentium Plus"/>
          <w:sz w:val="24"/>
        </w:rPr>
        <w:t>οὐδ’ εἰ Τιθωνοῖο φυὴν χαριέστερος εἴη, πλουτοίη δὲ Μίδ͜εω͜ καὶ Κινύρ͜εω͜ μάλιον, οὐδ’ εἰ Τανταλίδ͜εω͜ Πέλοπος βασιλεύτερος εἴη, γλῶσσαν δ’ Ἀδρήστου μειλιχόγηρυν ἔχοι, οὐδ’ εἰ πᾶσαν ἔχοι δόξαν πλὴν θούριδος ἀλκῆς·</w:t>
      </w:r>
    </w:p>
    <w:p>
      <w:r>
        <w:rPr>
          <w:rFonts w:ascii="Courier New" w:hAnsi="Courier New"/>
          <w:color w:val="555555"/>
          <w:sz w:val="20"/>
        </w:rPr>
        <w:t>[10]</w:t>
      </w:r>
    </w:p>
    <w:p>
      <w:r>
        <w:rPr>
          <w:rFonts w:ascii="Gentium Plus" w:hAnsi="Gentium Plus"/>
          <w:sz w:val="24"/>
        </w:rPr>
        <w:t>οὐ γὰρ ἀνὴρ ἀγαθὸς γίνεται ἐν πολέμωι εἰ μὴ τετλαίη μὲν ὁρῶν φόνον αἱματόεντα, καὶ δηίων ὀρέγοιτ’ ἐγγύθεν ἱστάμενος. ἥδ’ ἀρετή, τόδ’ ἄεθλον ἐν ἀνθρώποισιν ἄριστον κάλλιστόν τε φέρειν γίνεται ἀνδρὶ νέωι.</w:t>
      </w:r>
    </w:p>
    <w:p>
      <w:r>
        <w:rPr>
          <w:rFonts w:ascii="Courier New" w:hAnsi="Courier New"/>
          <w:color w:val="555555"/>
          <w:sz w:val="20"/>
        </w:rPr>
        <w:t>[15]</w:t>
      </w:r>
    </w:p>
    <w:p>
      <w:r>
        <w:rPr>
          <w:rFonts w:ascii="Gentium Plus" w:hAnsi="Gentium Plus"/>
          <w:sz w:val="24"/>
        </w:rPr>
        <w:t>ξυνὸν δ’ ἐσθλὸν τοῦτο πόληΐ τε παντί τε δήμωι, ὅστις ἀνὴρ διαβὰς ἐν προμάχοισι μένηι νωλεμέως, αἰσχρῆς δὲ φυγῆς ἐπὶ πάγχυ λάθηται, ψυχὴν καὶ θυμὸν τλήμονα παρθέμενος, θαρσύνηι δ’ ἔπεσιν τὸν πλησίον ἄνδρα παρεστώς·</w:t>
      </w:r>
    </w:p>
    <w:p>
      <w:r>
        <w:rPr>
          <w:rFonts w:ascii="Courier New" w:hAnsi="Courier New"/>
          <w:color w:val="555555"/>
          <w:sz w:val="20"/>
        </w:rPr>
        <w:t>[20]</w:t>
      </w:r>
    </w:p>
    <w:p>
      <w:r>
        <w:rPr>
          <w:rFonts w:ascii="Gentium Plus" w:hAnsi="Gentium Plus"/>
          <w:sz w:val="24"/>
        </w:rPr>
        <w:t>οὗτος ἀνὴρ ἀγαθὸς γίνεται ἐν πολέμωι. αἶψα δὲ δυσμενέων ἀνδρῶν ἔτρεψε φάλαγγας</w:t>
      </w:r>
    </w:p>
    <w:p>
      <w:r>
        <w:rPr>
          <w:rFonts w:ascii="Courier New" w:hAnsi="Courier New"/>
          <w:color w:val="555555"/>
          <w:sz w:val="20"/>
        </w:rPr>
        <w:t>[25]</w:t>
      </w:r>
    </w:p>
    <w:p>
      <w:r>
        <w:rPr>
          <w:rFonts w:ascii="Gentium Plus" w:hAnsi="Gentium Plus"/>
          <w:sz w:val="24"/>
        </w:rPr>
        <w:t>πολλὰ διὰ στέρνοιο καὶ ἀσπίδος ὀμφαλοέσσης καὶ διὰ θώρηκος πρόσθεν ἐληλάμενος. τὸν δ’ ὀλοφύρονται μὲν ὁμῶς νέοι ἠδὲ γέροντες, ἀργαλέωι δὲ πόθωι πᾶσα κέκηδε πόλις, καὶ τύμβος καὶ παῖδες ἐν ἀνθρώποις ἀρίσημοι</w:t>
      </w:r>
    </w:p>
    <w:p>
      <w:r>
        <w:rPr>
          <w:rFonts w:ascii="Courier New" w:hAnsi="Courier New"/>
          <w:color w:val="555555"/>
          <w:sz w:val="20"/>
        </w:rPr>
        <w:t>[30]</w:t>
      </w:r>
    </w:p>
    <w:p>
      <w:r>
        <w:rPr>
          <w:rFonts w:ascii="Gentium Plus" w:hAnsi="Gentium Plus"/>
          <w:sz w:val="24"/>
        </w:rPr>
        <w:t>καὶ παίδων παῖδες καὶ γένος ἐξοπίσω· οὐδέ ποτε κλέος ἐσθλὸν ἀπόλλυται οὐδ’ ὄνομ’ αὐτοῦ, ἀλλ’ ὑπὸ γῆς περ ἐὼν γίνεται ἀθάνατος, ὅντιν’ ἀριστεύοντα μένοντά τε μαρνάμενόν τε γῆς πέρι καὶ παίδων θοῦρος Ἄρης ὀλέσηι.</w:t>
      </w:r>
    </w:p>
    <w:p>
      <w:r>
        <w:rPr>
          <w:rFonts w:ascii="Courier New" w:hAnsi="Courier New"/>
          <w:color w:val="555555"/>
          <w:sz w:val="20"/>
        </w:rPr>
        <w:t>[35]</w:t>
      </w:r>
    </w:p>
    <w:p>
      <w:r>
        <w:rPr>
          <w:rFonts w:ascii="Gentium Plus" w:hAnsi="Gentium Plus"/>
          <w:sz w:val="24"/>
        </w:rPr>
        <w:t>εἰ δὲ φύγηι μὲν κῆρα τανηλεγέος θανάτοιο, νικήσας δ’ αἰχμῆς ἀγλαὸν εὖχος ἕληι, πάντες μιν τιμῶσιν, ὁμῶς νέοι ἠδὲ παλαιοί, πολλὰ δὲ τερπνὰ παθὼν ἔρχεται εἰς Ἀΐδην, γηράσκων δ’ ἀστοῖσι μεταπρέπει, οὐδέ τις αὐτὸν</w:t>
      </w:r>
    </w:p>
    <w:p>
      <w:r>
        <w:rPr>
          <w:rFonts w:ascii="Courier New" w:hAnsi="Courier New"/>
          <w:color w:val="555555"/>
          <w:sz w:val="20"/>
        </w:rPr>
        <w:t>[40]</w:t>
      </w:r>
    </w:p>
    <w:p>
      <w:r>
        <w:rPr>
          <w:rFonts w:ascii="Gentium Plus" w:hAnsi="Gentium Plus"/>
          <w:sz w:val="24"/>
        </w:rPr>
        <w:t>βλάπτειν οὔτ’ αἰδοῦς οὔτε δίκης ἐθέλει, πάντες δ’ ἐν θώκοισιν ὁμῶς νέοι οἵ τε κατ’ αὐτὸν εἴκους’ ἐκ χώρης οἵ τε παλαιότεροι. ταύτης νῦν τις ἀνὴρ ἀρετῆς εἰς ἄκρον ἱκέσθαι</w:t>
      </w:r>
    </w:p>
    <w:p>
      <w:r>
        <w:rPr>
          <w:rFonts w:ascii="Courier New" w:hAnsi="Courier New"/>
          <w:color w:val="555555"/>
          <w:sz w:val="20"/>
        </w:rPr>
        <w:t>[13]</w:t>
      </w:r>
    </w:p>
    <w:p>
      <w:r>
        <w:rPr>
          <w:rFonts w:ascii="Gentium Plus" w:hAnsi="Gentium Plus"/>
          <w:sz w:val="24"/>
        </w:rPr>
        <w:t>αἴθωνος δὲ λέοντος ἔχων ἐν στήθεσι θυμόν.</w:t>
      </w:r>
    </w:p>
    <w:p>
      <w:r>
        <w:rPr>
          <w:rFonts w:ascii="Courier New" w:hAnsi="Courier New"/>
          <w:color w:val="555555"/>
          <w:sz w:val="20"/>
        </w:rPr>
        <w:t>[14]</w:t>
      </w:r>
    </w:p>
    <w:p>
      <w:r>
        <w:rPr>
          <w:rFonts w:ascii="Gentium Plus" w:hAnsi="Gentium Plus"/>
          <w:sz w:val="24"/>
        </w:rPr>
        <w:t>πρὶν ἀρετῆς πελάσαι τέρμασιν ἢ θανάτου.</w:t>
      </w:r>
    </w:p>
    <w:p>
      <w:r>
        <w:rPr>
          <w:rFonts w:ascii="Courier New" w:hAnsi="Courier New"/>
          <w:color w:val="555555"/>
          <w:sz w:val="20"/>
        </w:rPr>
        <w:t>[17]</w:t>
      </w:r>
    </w:p>
    <w:p>
      <w:r>
        <w:rPr>
          <w:rFonts w:ascii="Gentium Plus" w:hAnsi="Gentium Plus"/>
          <w:sz w:val="24"/>
        </w:rPr>
        <w:t>–⏑⏑ ἥρω̆ες –⏑⁝⏑–⏑⏑–⏑⏑––</w:t>
      </w:r>
    </w:p>
    <w:p>
      <w:r>
        <w:rPr>
          <w:rFonts w:ascii="Courier New" w:hAnsi="Courier New"/>
          <w:color w:val="555555"/>
          <w:sz w:val="20"/>
        </w:rPr>
        <w:t>[18]</w:t>
      </w:r>
    </w:p>
    <w:p>
      <w:r>
        <w:rPr>
          <w:rFonts w:ascii="Gentium Plus" w:hAnsi="Gentium Plus"/>
          <w:sz w:val="24"/>
        </w:rPr>
        <w:t>[ α]γ̣αλλομένη [ ]α̣ κα̣ι̣ κροκόεντα desunt versus tres</w:t>
      </w:r>
    </w:p>
    <w:p>
      <w:r>
        <w:rPr>
          <w:rFonts w:ascii="Courier New" w:hAnsi="Courier New"/>
          <w:color w:val="555555"/>
          <w:sz w:val="20"/>
        </w:rPr>
        <w:t>[6]</w:t>
      </w:r>
    </w:p>
    <w:p>
      <w:r>
        <w:rPr>
          <w:rFonts w:ascii="Gentium Plus" w:hAnsi="Gentium Plus"/>
          <w:sz w:val="24"/>
        </w:rPr>
        <w:t>[ ]π̣υ̣[..₍.₎].[.]ν̣ [ τερ]άεσσι Διός</w:t>
      </w:r>
    </w:p>
    <w:p>
      <w:r>
        <w:rPr>
          <w:rFonts w:ascii="Courier New" w:hAnsi="Courier New"/>
          <w:color w:val="555555"/>
          <w:sz w:val="20"/>
        </w:rPr>
        <w:t>[19]</w:t>
      </w:r>
    </w:p>
    <w:p>
      <w:r>
        <w:rPr>
          <w:rFonts w:ascii="Gentium Plus" w:hAnsi="Gentium Plus"/>
          <w:sz w:val="24"/>
        </w:rPr>
        <w:t>[ ].[.₍.₎].οσ[ . –τ]ῆράς τε λίθων κα̣[ὶ . ]ν ἔθνεσιν εἰδομ[ένους . βρ]οτολοιγὸς Ἄρης ακ[</w:t>
      </w:r>
    </w:p>
    <w:p>
      <w:r>
        <w:rPr>
          <w:rFonts w:ascii="Courier New" w:hAnsi="Courier New"/>
          <w:color w:val="555555"/>
          <w:sz w:val="20"/>
        </w:rPr>
        <w:t>[5]</w:t>
      </w:r>
    </w:p>
    <w:p>
      <w:r>
        <w:rPr>
          <w:rFonts w:ascii="Gentium Plus" w:hAnsi="Gentium Plus"/>
          <w:sz w:val="24"/>
        </w:rPr>
        <w:t>. ]ι̣θείηι, τοὺς δ’ ὑπερα̣[ . ].[.]ν ἐοικότες η̣[ .......]α̣ι̣ κοίληις ἀσπίσι φραξά̣μ̣[ενοι, χωρὶς Πάμφυλοί τε καὶ Ὑλλεῖς ἠδ̣[ὲ Δυμᾶνες, ἀνδροφόνους μελίας χερσὶν ἀν[ασχόμενοι.</w:t>
      </w:r>
    </w:p>
    <w:p>
      <w:r>
        <w:rPr>
          <w:rFonts w:ascii="Courier New" w:hAnsi="Courier New"/>
          <w:color w:val="555555"/>
          <w:sz w:val="20"/>
        </w:rPr>
        <w:t>[10]</w:t>
      </w:r>
    </w:p>
    <w:p>
      <w:r>
        <w:rPr>
          <w:rFonts w:ascii="Gentium Plus" w:hAnsi="Gentium Plus"/>
          <w:sz w:val="24"/>
        </w:rPr>
        <w:t>....]δ’ ἀθανάτοισι θεοῖς ἐπὶ πάντ̣[α τρέποντες ....]ατερμ..ιηι πεισόμεθ’ ἡγεμ[ό ἀλλ’ εὐθὺς σύμπαντες ἀλοιης͜έο͜[μεν ἀ]ν̣δ̣ρ̣άσι̣ν̣ αἰχμηταῖς ἐγγύθεν ἱσ[τάμενοι. δεινὸς δ’ ἀμφοτέρων ἔσται κτύποσ̣[</w:t>
      </w:r>
    </w:p>
    <w:p>
      <w:r>
        <w:rPr>
          <w:rFonts w:ascii="Courier New" w:hAnsi="Courier New"/>
          <w:color w:val="555555"/>
          <w:sz w:val="20"/>
        </w:rPr>
        <w:t>[15]</w:t>
      </w:r>
    </w:p>
    <w:p>
      <w:r>
        <w:rPr>
          <w:rFonts w:ascii="Gentium Plus" w:hAnsi="Gentium Plus"/>
          <w:sz w:val="24"/>
        </w:rPr>
        <w:t>ἀ̣σ̣πίδα̣ς̣ εὐκύκλους ἀσπίσι τυπτ[ . ]ή̣σουσιν ἐπ’ ἀλλήλοισι π[εσόντες· θώρηκε]ς̣ δ’ ἀνδρῶν στήθεσιν ἀμ[φι λοιγὸ]ν̣ ἐρωήσ̣ουσιν ἐρεικόμενο[ι αἱ δ’ ὑπὸ] χερμαδίων βαλλόμεναι μ[εγάλων</w:t>
      </w:r>
    </w:p>
    <w:p>
      <w:r>
        <w:rPr>
          <w:rFonts w:ascii="Courier New" w:hAnsi="Courier New"/>
          <w:color w:val="555555"/>
          <w:sz w:val="20"/>
        </w:rPr>
        <w:t>[20]</w:t>
      </w:r>
    </w:p>
    <w:p>
      <w:r>
        <w:rPr>
          <w:rFonts w:ascii="Gentium Plus" w:hAnsi="Gentium Plus"/>
          <w:sz w:val="24"/>
        </w:rPr>
        <w:t>χάλκεια]ι̣ κ̣[όρυ]θ̣ες̣ κανα̣χὴ̣ν ἕξου[σι</w:t>
      </w:r>
    </w:p>
    <w:p>
      <w:r>
        <w:rPr>
          <w:rFonts w:ascii="Courier New" w:hAnsi="Courier New"/>
          <w:color w:val="555555"/>
          <w:sz w:val="20"/>
        </w:rPr>
        <w:t>[20]</w:t>
      </w:r>
    </w:p>
    <w:p>
      <w:r>
        <w:rPr>
          <w:rFonts w:ascii="Gentium Plus" w:hAnsi="Gentium Plus"/>
          <w:sz w:val="24"/>
        </w:rPr>
        <w:t>[ Διωνύσο]ι̣ο τιθήνηι̣ [ –κό]μου Σεμέλησ[] [ ]ω̣ε̣μψ̣.[...]σει []</w:t>
      </w:r>
    </w:p>
    <w:p>
      <w:r>
        <w:rPr>
          <w:rFonts w:ascii="Courier New" w:hAnsi="Courier New"/>
          <w:color w:val="555555"/>
          <w:sz w:val="20"/>
        </w:rPr>
        <w:t>[5]</w:t>
      </w:r>
    </w:p>
    <w:p>
      <w:r>
        <w:rPr>
          <w:rFonts w:ascii="Gentium Plus" w:hAnsi="Gentium Plus"/>
          <w:sz w:val="24"/>
        </w:rPr>
        <w:t>[].[ ] []με̣ν̣η̣[ ] [ ].[.].[.₍.₎]ε̣ι̣κε̣λ̣ο̣ν̣[..]..[ ] [ ]α̣ φέρειν [ ἀ]ε̣θλ̣ο̣φ̣[ό]ροι περὶ νίκης</w:t>
      </w:r>
    </w:p>
    <w:p>
      <w:r>
        <w:rPr>
          <w:rFonts w:ascii="Courier New" w:hAnsi="Courier New"/>
          <w:color w:val="555555"/>
          <w:sz w:val="20"/>
        </w:rPr>
        <w:t>[10]</w:t>
      </w:r>
    </w:p>
    <w:p>
      <w:r>
        <w:rPr>
          <w:rFonts w:ascii="Gentium Plus" w:hAnsi="Gentium Plus"/>
          <w:sz w:val="24"/>
        </w:rPr>
        <w:t>[ τέ]ρμ’ ἐπιδερκόμενοι [ καλ]λ̣ί̣τροχον ἅρμα φέροντες [ ]όμενοι [ ]εύοντας ὄπισ̣θεν [ ]χ̣αίτα̣ς̣ ὑ̣πὲρ κεφαλῆς</w:t>
      </w:r>
    </w:p>
    <w:p>
      <w:r>
        <w:rPr>
          <w:rFonts w:ascii="Courier New" w:hAnsi="Courier New"/>
          <w:color w:val="555555"/>
          <w:sz w:val="20"/>
        </w:rPr>
        <w:t>[15]</w:t>
      </w:r>
    </w:p>
    <w:p>
      <w:r>
        <w:rPr>
          <w:rFonts w:ascii="Gentium Plus" w:hAnsi="Gentium Plus"/>
          <w:sz w:val="24"/>
        </w:rPr>
        <w:t>[ ]συνοίσομεν ὀξὺν ἄρηα [ ].θεσ̣ι̣ν̣.[.].[ ] [ ο]ὐδὲ λο̣γήσει [ ]σ̣έχων̣[</w:t>
      </w:r>
    </w:p>
    <w:p>
      <w:r>
        <w:rPr>
          <w:rFonts w:ascii="Courier New" w:hAnsi="Courier New"/>
          <w:color w:val="555555"/>
          <w:sz w:val="20"/>
        </w:rPr>
        <w:t>[21]</w:t>
      </w:r>
    </w:p>
    <w:p>
      <w:r>
        <w:rPr>
          <w:rFonts w:ascii="Gentium Plus" w:hAnsi="Gentium Plus"/>
          <w:sz w:val="24"/>
        </w:rPr>
        <w:t>χαλκ̣[ ουδεμ̣[ πιπτ[</w:t>
      </w:r>
    </w:p>
    <w:p>
      <w:r>
        <w:rPr>
          <w:rFonts w:ascii="Courier New" w:hAnsi="Courier New"/>
          <w:color w:val="555555"/>
          <w:sz w:val="20"/>
        </w:rPr>
        <w:t>[5]</w:t>
      </w:r>
    </w:p>
    <w:p>
      <w:r>
        <w:rPr>
          <w:rFonts w:ascii="Gentium Plus" w:hAnsi="Gentium Plus"/>
          <w:sz w:val="24"/>
        </w:rPr>
        <w:t>Ἀργέσ[τ ὅσσουσ[ Ἀργέσ[τ ἀλλαρ̣[ εστη̣..[</w:t>
      </w:r>
    </w:p>
    <w:p>
      <w:r>
        <w:rPr>
          <w:rFonts w:ascii="Courier New" w:hAnsi="Courier New"/>
          <w:color w:val="555555"/>
          <w:sz w:val="20"/>
        </w:rPr>
        <w:t>[10]</w:t>
      </w:r>
    </w:p>
    <w:p>
      <w:r>
        <w:rPr>
          <w:rFonts w:ascii="Gentium Plus" w:hAnsi="Gentium Plus"/>
          <w:sz w:val="24"/>
        </w:rPr>
        <w:t>[ ω̣[ ημελ̣[ ουταρ[ ἀλλὰ θ̣εο̣ι̣.[</w:t>
      </w:r>
    </w:p>
    <w:p>
      <w:r>
        <w:rPr>
          <w:rFonts w:ascii="Courier New" w:hAnsi="Courier New"/>
          <w:color w:val="555555"/>
          <w:sz w:val="20"/>
        </w:rPr>
        <w:t>[15]</w:t>
      </w:r>
    </w:p>
    <w:p>
      <w:r>
        <w:rPr>
          <w:rFonts w:ascii="Gentium Plus" w:hAnsi="Gentium Plus"/>
          <w:sz w:val="24"/>
        </w:rPr>
        <w:t>οἷσι μέλει Σ̣[πάρτης ἱμερόεσσα πόλις .[...].[ φο̣ι̣[</w:t>
      </w:r>
    </w:p>
    <w:p>
      <w:r>
        <w:rPr>
          <w:rFonts w:ascii="Courier New" w:hAnsi="Courier New"/>
          <w:color w:val="555555"/>
          <w:sz w:val="20"/>
        </w:rPr>
        <w:t>[22]</w:t>
      </w:r>
    </w:p>
    <w:p>
      <w:r>
        <w:rPr>
          <w:rFonts w:ascii="Gentium Plus" w:hAnsi="Gentium Plus"/>
          <w:sz w:val="24"/>
        </w:rPr>
        <w:t>[].ι̣ο̣ν [ ] [ ] [ ]</w:t>
      </w:r>
    </w:p>
    <w:p>
      <w:r>
        <w:rPr>
          <w:rFonts w:ascii="Courier New" w:hAnsi="Courier New"/>
          <w:color w:val="555555"/>
          <w:sz w:val="20"/>
        </w:rPr>
        <w:t>[5]</w:t>
      </w:r>
    </w:p>
    <w:p>
      <w:r>
        <w:rPr>
          <w:rFonts w:ascii="Gentium Plus" w:hAnsi="Gentium Plus"/>
          <w:sz w:val="24"/>
        </w:rPr>
        <w:t>[]α̣ι̣</w:t>
      </w:r>
    </w:p>
    <w:p>
      <w:r>
        <w:rPr>
          <w:rFonts w:ascii="Courier New" w:hAnsi="Courier New"/>
          <w:color w:val="555555"/>
          <w:sz w:val="20"/>
        </w:rPr>
        <w:t>[23]</w:t>
      </w:r>
    </w:p>
    <w:p>
      <w:r>
        <w:rPr>
          <w:rFonts w:ascii="Gentium Plus" w:hAnsi="Gentium Plus"/>
          <w:sz w:val="24"/>
        </w:rPr>
        <w:t>ο̣.[..]σ̣τευ̣ο̣[ ἑξείης πα[ τ̣εῖχος α.[.]ο̣σ̣τ̣η̣[ οις̣.μ̣παλλο̣μ̣ε̣[</w:t>
      </w:r>
    </w:p>
    <w:p>
      <w:r>
        <w:rPr>
          <w:rFonts w:ascii="Courier New" w:hAnsi="Courier New"/>
          <w:color w:val="555555"/>
          <w:sz w:val="20"/>
        </w:rPr>
        <w:t>[5]</w:t>
      </w:r>
    </w:p>
    <w:p>
      <w:r>
        <w:rPr>
          <w:rFonts w:ascii="Gentium Plus" w:hAnsi="Gentium Plus"/>
          <w:sz w:val="24"/>
        </w:rPr>
        <w:t>κλῆ̣ρος καὶ ταφ[ Μεσσην͜ίω͜ν[ τεῖχος τερυ̣[ οἱ μὲν γὰρ β[ ἀντίοι ἱστ[α</w:t>
      </w:r>
    </w:p>
    <w:p>
      <w:r>
        <w:rPr>
          <w:rFonts w:ascii="Courier New" w:hAnsi="Courier New"/>
          <w:color w:val="555555"/>
          <w:sz w:val="20"/>
        </w:rPr>
        <w:t>[10]</w:t>
      </w:r>
    </w:p>
    <w:p>
      <w:r>
        <w:rPr>
          <w:rFonts w:ascii="Gentium Plus" w:hAnsi="Gentium Plus"/>
          <w:sz w:val="24"/>
        </w:rPr>
        <w:t>οἱ δ’ ἐκτὸς̣ [βελέων ἐν δὲ μέσοις ἡμεῖς ς̣.[ πύργου δυ[ λείψους’ ἰλη̣[δὸν οἱ δ’ ὡς ἐκ πο[</w:t>
      </w:r>
    </w:p>
    <w:p>
      <w:r>
        <w:rPr>
          <w:rFonts w:ascii="Courier New" w:hAnsi="Courier New"/>
          <w:color w:val="555555"/>
          <w:sz w:val="20"/>
        </w:rPr>
        <w:t>[15]</w:t>
      </w:r>
    </w:p>
    <w:p>
      <w:r>
        <w:rPr>
          <w:rFonts w:ascii="Gentium Plus" w:hAnsi="Gentium Plus"/>
          <w:sz w:val="24"/>
        </w:rPr>
        <w:t>κυ[.]αδ̣[ τοῖς ἴκελοι μ[ Ἥρης αἰδοίης̣ [ εὖτ’ ἂν Τυνδ̣α̣ρ̣ί̣[δαι</w:t>
      </w:r>
    </w:p>
    <w:p>
      <w:r>
        <w:rPr>
          <w:rFonts w:ascii="Courier New" w:hAnsi="Courier New"/>
          <w:color w:val="555555"/>
          <w:sz w:val="20"/>
        </w:rPr>
        <w:t>[24]</w:t>
      </w:r>
    </w:p>
    <w:p>
      <w:r>
        <w:rPr>
          <w:rFonts w:ascii="Gentium Plus" w:hAnsi="Gentium Plus"/>
          <w:sz w:val="24"/>
        </w:rPr>
        <w:t>Τυρταίου δὲ Λάκαιναν ἐνὶ στέρνοισι φυλάσσων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