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Μαρτυρία</w:t>
      </w:r>
      <w:r>
        <w:br/>
      </w:r>
      <w:r>
        <w:rPr>
          <w:i/>
          <w:color w:val="666666"/>
          <w:sz w:val="40"/>
        </w:rPr>
        <w:t>Testimony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Ξενοφῶν ὁ Ἐφέσιος</w:t>
      </w:r>
      <w:r>
        <w:br/>
      </w:r>
      <w:r>
        <w:rPr>
          <w:i/>
          <w:color w:val="666666"/>
          <w:sz w:val="28"/>
        </w:rPr>
        <w:t>by Xenophon of Ephesus</w:t>
      </w:r>
    </w:p>
    <w:p/>
    <w:p>
      <w:r>
        <w:rPr>
          <w:rFonts w:ascii="Courier New" w:hAnsi="Courier New"/>
          <w:color w:val="555555"/>
          <w:sz w:val="20"/>
        </w:rPr>
        <w:t>[3b,419,T 1]</w:t>
      </w:r>
    </w:p>
    <w:p>
      <w:r>
        <w:rPr>
          <w:rFonts w:ascii="Gentium Plus" w:hAnsi="Gentium Plus"/>
          <w:sz w:val="24"/>
        </w:rPr>
        <w:t>SUDA s. v. Ξενοφῶν Ἐφέσιος· ἱστορικός. Ἐφεσιακά— ἔστι δὲ ἐρωτικὰ βιβλία ι Περὶ Ἀβροκόμου καὶ Ἀνθίας—καὶ Περὶ τῆς πόλεως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