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20"/>
        <w:jc w:val="center"/>
      </w:pPr>
      <w:r>
        <w:rPr>
          <w:rFonts w:ascii="Arial" w:cs="Arial" w:eastAsia="Arial" w:hAnsi="Arial"/>
          <w:b/>
          <w:bCs/>
          <w:i w:val="false"/>
          <w:iCs w:val="false"/>
          <w:color w:val="1F4E78"/>
          <w:sz w:val="36"/>
          <w:szCs w:val="36"/>
          <w:rtl/>
        </w:rPr>
        <w:t xml:space="preserve">تحدي تحليل بيانات المخزون — الحل والإجابات النموذجية</w:t>
      </w:r>
    </w:p>
    <w:p>
      <w:pPr>
        <w:bidi/>
        <w:spacing w:after="60"/>
        <w:jc w:val="center"/>
      </w:pPr>
      <w:r>
        <w:rPr>
          <w:rFonts w:ascii="Arial" w:cs="Arial" w:eastAsia="Arial" w:hAnsi="Arial"/>
          <w:b w:val="false"/>
          <w:bCs w:val="false"/>
          <w:i/>
          <w:iCs/>
          <w:color w:val="595959"/>
          <w:sz w:val="24"/>
          <w:szCs w:val="24"/>
          <w:rtl/>
        </w:rPr>
        <w:t xml:space="preserve">5 أسئلة تحليلية على ملف بيانات المخزون (10,000 صف) مع خطوات الحل الكاملة</w:t>
      </w:r>
    </w:p>
    <w:p>
      <w:pPr>
        <w:bidi/>
        <w:spacing w:after="400"/>
        <w:jc w:val="center"/>
      </w:pPr>
      <w:r>
        <w:rPr>
          <w:rFonts w:ascii="Arial" w:cs="Arial" w:eastAsia="Arial" w:hAnsi="Arial"/>
          <w:b w:val="false"/>
          <w:bCs w:val="false"/>
          <w:i w:val="false"/>
          <w:iCs w:val="false"/>
          <w:color w:val="595959"/>
          <w:sz w:val="20"/>
          <w:szCs w:val="20"/>
          <w:rtl/>
        </w:rPr>
        <w:t xml:space="preserve">dataanalysisisfuture.com</w:t>
      </w:r>
    </w:p>
    <w:p>
      <w:pPr>
        <w:pStyle w:val="Heading1"/>
        <w:bidi/>
        <w:spacing w:after="200" w:before="360"/>
        <w:jc w:val="right"/>
      </w:pPr>
      <w:r>
        <w:rPr>
          <w:rFonts w:ascii="Arial" w:cs="Arial" w:eastAsia="Arial" w:hAnsi="Arial"/>
          <w:b/>
          <w:bCs/>
          <w:i w:val="false"/>
          <w:iCs w:val="false"/>
          <w:color w:val="1F4E78"/>
          <w:sz w:val="32"/>
          <w:szCs w:val="32"/>
          <w:rtl/>
        </w:rPr>
        <w:t xml:space="preserve">كيف تستخدم هذا الملف</w:t>
      </w:r>
    </w:p>
    <w:p>
      <w:pPr>
        <w:bidi/>
        <w:spacing w:after="160"/>
        <w:jc w:val="right"/>
      </w:pPr>
      <w:r>
        <w:rPr>
          <w:rFonts w:ascii="Arial" w:cs="Arial" w:eastAsia="Arial" w:hAnsi="Arial"/>
          <w:b w:val="false"/>
          <w:bCs w:val="false"/>
          <w:i w:val="false"/>
          <w:iCs w:val="false"/>
          <w:color w:val="000000"/>
          <w:sz w:val="22"/>
          <w:szCs w:val="22"/>
          <w:rtl/>
        </w:rPr>
        <w:t xml:space="preserve">حاول حل الأسئلة الخمسة بنفسك أولًا باستخدام ملف بيانات المخزون، ثم راجع هذا الملف للتحقق من صحة إجابتك ومقارنة طريقة حلك بالخطوات الموضحة هنا. كل سؤال فيه خطوات الحل كاملة والإجابة الصحيحة النهائية.</w:t>
      </w:r>
    </w:p>
    <w:tbl>
      <w:tblPr>
        <w:tblW w:type="dxa" w:w="9706"/>
        <w:tblBorders>
          <w:top w:val="single" w:color="1F4E78" w:sz="4"/>
          <w:left w:val="single" w:color="1F4E78" w:sz="4"/>
          <w:bottom w:val="single" w:color="1F4E78" w:sz="4"/>
          <w:right w:val="single" w:color="1F4E78" w:sz="4"/>
          <w:insideH w:val="none"/>
          <w:insideV w:val="none"/>
        </w:tblBorders>
      </w:tblPr>
      <w:tblGrid>
        <w:gridCol w:w="9706"/>
      </w:tblGrid>
      <w:tr>
        <w:tc>
          <w:tcPr>
            <w:tcW w:type="dxa" w:w="9706"/>
            <w:shd w:fill="1F4E78" w:val="clear"/>
            <w:tcMar>
              <w:top w:type="dxa" w:w="140"/>
              <w:left w:type="dxa" w:w="200"/>
              <w:bottom w:type="dxa" w:w="140"/>
              <w:right w:type="dxa" w:w="200"/>
            </w:tcMar>
          </w:tcPr>
          <w:p>
            <w:pPr>
              <w:bidi/>
              <w:spacing w:after="0"/>
              <w:jc w:val="right"/>
            </w:pPr>
            <w:r>
              <w:rPr>
                <w:rFonts w:ascii="Arial" w:cs="Arial" w:eastAsia="Arial" w:hAnsi="Arial"/>
                <w:b/>
                <w:bCs/>
                <w:i w:val="false"/>
                <w:iCs w:val="false"/>
                <w:color w:val="FFFFFF"/>
                <w:sz w:val="26"/>
                <w:szCs w:val="26"/>
                <w:rtl/>
              </w:rPr>
              <w:t xml:space="preserve">السؤال 1: ما إجمالي قيمة المخزون بالريال؟</w:t>
            </w:r>
          </w:p>
        </w:tc>
      </w:tr>
    </w:tbl>
    <w:p>
      <w:pPr>
        <w:bidi/>
        <w:spacing w:after="160"/>
        <w:jc w:val="right"/>
      </w:pPr>
      <w:r>
        <w:rPr>
          <w:rFonts w:ascii="Arial" w:cs="Arial" w:eastAsia="Arial" w:hAnsi="Arial"/>
          <w:b w:val="false"/>
          <w:bCs w:val="false"/>
          <w:i w:val="false"/>
          <w:iCs w:val="false"/>
          <w:color w:val="000000"/>
          <w:sz w:val="22"/>
          <w:szCs w:val="22"/>
          <w:rtl/>
        </w:rPr>
        <w:t xml:space="preserve">خطوات الحل:</w:t>
      </w:r>
    </w:p>
    <w:p>
      <w:pPr>
        <w:pStyle w:val="ListParagraph"/>
        <w:numPr>
          <w:ilvl w:val="0"/>
          <w:numId w:val="2"/>
        </w:numPr>
        <w:bidi/>
        <w:spacing w:after="100"/>
        <w:jc w:val="right"/>
      </w:pPr>
      <w:r>
        <w:rPr>
          <w:rFonts w:ascii="Arial" w:cs="Arial" w:eastAsia="Arial" w:hAnsi="Arial"/>
          <w:b w:val="false"/>
          <w:bCs w:val="false"/>
          <w:i w:val="false"/>
          <w:iCs w:val="false"/>
          <w:color w:val="000000"/>
          <w:sz w:val="22"/>
          <w:szCs w:val="22"/>
          <w:rtl/>
        </w:rPr>
        <w:t xml:space="preserve">افتح الجدول المحوري أو استخدم صيغة مباشرة على عمود "قيمة المخزون الإجمالية".</w:t>
      </w:r>
    </w:p>
    <w:p>
      <w:pPr>
        <w:pStyle w:val="ListParagraph"/>
        <w:numPr>
          <w:ilvl w:val="0"/>
          <w:numId w:val="2"/>
        </w:numPr>
        <w:bidi/>
        <w:spacing w:after="100"/>
        <w:jc w:val="right"/>
      </w:pPr>
      <w:r>
        <w:rPr>
          <w:rFonts w:ascii="Arial" w:cs="Arial" w:eastAsia="Arial" w:hAnsi="Arial"/>
          <w:b w:val="false"/>
          <w:bCs w:val="false"/>
          <w:i w:val="false"/>
          <w:iCs w:val="false"/>
          <w:color w:val="000000"/>
          <w:sz w:val="22"/>
          <w:szCs w:val="22"/>
          <w:rtl/>
        </w:rPr>
        <w:t xml:space="preserve">الصيغة الأسرع: =SUM(K2:K10001) لتجميع كامل عمود قيمة المخزون الإجمالية.</w:t>
      </w:r>
    </w:p>
    <w:p>
      <w:pPr>
        <w:pStyle w:val="ListParagraph"/>
        <w:numPr>
          <w:ilvl w:val="0"/>
          <w:numId w:val="2"/>
        </w:numPr>
        <w:bidi/>
        <w:spacing w:after="100"/>
        <w:jc w:val="right"/>
      </w:pPr>
      <w:r>
        <w:rPr>
          <w:rFonts w:ascii="Arial" w:cs="Arial" w:eastAsia="Arial" w:hAnsi="Arial"/>
          <w:b w:val="false"/>
          <w:bCs w:val="false"/>
          <w:i w:val="false"/>
          <w:iCs w:val="false"/>
          <w:color w:val="000000"/>
          <w:sz w:val="22"/>
          <w:szCs w:val="22"/>
          <w:rtl/>
        </w:rPr>
        <w:t xml:space="preserve">بديل بجدول محوري: ضع الحقل "قيمة المخزون الإجمالية" في منطقة Values واختر Sum.</w:t>
      </w:r>
    </w:p>
    <w:tbl>
      <w:tblPr>
        <w:tblW w:type="dxa" w:w="9706"/>
        <w:tblBorders>
          <w:top w:val="single" w:color="1E7B34" w:sz="4"/>
          <w:left w:val="single" w:color="1E7B34" w:sz="4"/>
          <w:bottom w:val="single" w:color="1E7B34" w:sz="4"/>
          <w:right w:val="single" w:color="1E7B34" w:sz="4"/>
          <w:insideH w:val="none"/>
          <w:insideV w:val="none"/>
        </w:tblBorders>
      </w:tblPr>
      <w:tblGrid>
        <w:gridCol w:w="9706"/>
      </w:tblGrid>
      <w:tr>
        <w:tc>
          <w:tcPr>
            <w:tcW w:type="dxa" w:w="9706"/>
            <w:shd w:fill="E2F0E4" w:val="clear"/>
            <w:tcMar>
              <w:top w:type="dxa" w:w="140"/>
              <w:left w:type="dxa" w:w="200"/>
              <w:bottom w:type="dxa" w:w="140"/>
              <w:right w:type="dxa" w:w="200"/>
            </w:tcMar>
          </w:tcPr>
          <w:p>
            <w:pPr>
              <w:bidi/>
              <w:spacing w:after="0"/>
              <w:jc w:val="right"/>
            </w:pPr>
            <w:r>
              <w:rPr>
                <w:rFonts w:ascii="Arial" w:cs="Arial" w:eastAsia="Arial" w:hAnsi="Arial"/>
                <w:b/>
                <w:bCs/>
                <w:i w:val="false"/>
                <w:iCs w:val="false"/>
                <w:color w:val="1E7B34"/>
                <w:sz w:val="24"/>
                <w:szCs w:val="24"/>
                <w:rtl/>
              </w:rPr>
              <w:t xml:space="preserve">الإجابة الصحيحة: </w:t>
            </w:r>
            <w:r>
              <w:rPr>
                <w:rFonts w:ascii="Arial" w:cs="Arial" w:eastAsia="Arial" w:hAnsi="Arial"/>
                <w:b/>
                <w:bCs/>
                <w:i w:val="false"/>
                <w:iCs w:val="false"/>
                <w:color w:val="000000"/>
                <w:sz w:val="24"/>
                <w:szCs w:val="24"/>
                <w:rtl/>
              </w:rPr>
              <w:t xml:space="preserve">1,076,744,044.55 ريال تقريبًا</w:t>
            </w:r>
          </w:p>
        </w:tc>
      </w:tr>
    </w:tbl>
    <w:p>
      <w:pPr>
        <w:bidi/>
        <w:spacing w:after="200"/>
        <w:jc w:val="right"/>
      </w:pPr>
      <w:r>
        <w:rPr>
          <w:rFonts w:ascii="Arial" w:cs="Arial" w:eastAsia="Arial" w:hAnsi="Arial"/>
          <w:b w:val="false"/>
          <w:bCs w:val="false"/>
          <w:i w:val="false"/>
          <w:iCs w:val="false"/>
          <w:color w:val="000000"/>
          <w:sz w:val="10"/>
          <w:szCs w:val="10"/>
          <w:rtl/>
        </w:rPr>
        <w:t xml:space="preserve"/>
      </w:r>
    </w:p>
    <w:tbl>
      <w:tblPr>
        <w:tblW w:type="dxa" w:w="9706"/>
        <w:tblBorders>
          <w:top w:val="single" w:color="1F4E78" w:sz="4"/>
          <w:left w:val="single" w:color="1F4E78" w:sz="4"/>
          <w:bottom w:val="single" w:color="1F4E78" w:sz="4"/>
          <w:right w:val="single" w:color="1F4E78" w:sz="4"/>
          <w:insideH w:val="none"/>
          <w:insideV w:val="none"/>
        </w:tblBorders>
      </w:tblPr>
      <w:tblGrid>
        <w:gridCol w:w="9706"/>
      </w:tblGrid>
      <w:tr>
        <w:tc>
          <w:tcPr>
            <w:tcW w:type="dxa" w:w="9706"/>
            <w:shd w:fill="1F4E78" w:val="clear"/>
            <w:tcMar>
              <w:top w:type="dxa" w:w="140"/>
              <w:left w:type="dxa" w:w="200"/>
              <w:bottom w:type="dxa" w:w="140"/>
              <w:right w:type="dxa" w:w="200"/>
            </w:tcMar>
          </w:tcPr>
          <w:p>
            <w:pPr>
              <w:bidi/>
              <w:spacing w:after="0"/>
              <w:jc w:val="right"/>
            </w:pPr>
            <w:r>
              <w:rPr>
                <w:rFonts w:ascii="Arial" w:cs="Arial" w:eastAsia="Arial" w:hAnsi="Arial"/>
                <w:b/>
                <w:bCs/>
                <w:i w:val="false"/>
                <w:iCs w:val="false"/>
                <w:color w:val="FFFFFF"/>
                <w:sz w:val="26"/>
                <w:szCs w:val="26"/>
                <w:rtl/>
              </w:rPr>
              <w:t xml:space="preserve">السؤال 2: كم عدد المنتجات التي وصلت لحالة "منخفض - أعد الطلب"؟</w:t>
            </w:r>
          </w:p>
        </w:tc>
      </w:tr>
    </w:tbl>
    <w:p>
      <w:pPr>
        <w:bidi/>
        <w:spacing w:after="160"/>
        <w:jc w:val="right"/>
      </w:pPr>
      <w:r>
        <w:rPr>
          <w:rFonts w:ascii="Arial" w:cs="Arial" w:eastAsia="Arial" w:hAnsi="Arial"/>
          <w:b w:val="false"/>
          <w:bCs w:val="false"/>
          <w:i w:val="false"/>
          <w:iCs w:val="false"/>
          <w:color w:val="000000"/>
          <w:sz w:val="22"/>
          <w:szCs w:val="22"/>
          <w:rtl/>
        </w:rPr>
        <w:t xml:space="preserve">خطوات الحل:</w:t>
      </w:r>
    </w:p>
    <w:p>
      <w:pPr>
        <w:pStyle w:val="ListParagraph"/>
        <w:numPr>
          <w:ilvl w:val="0"/>
          <w:numId w:val="2"/>
        </w:numPr>
        <w:bidi/>
        <w:spacing w:after="100"/>
        <w:jc w:val="right"/>
      </w:pPr>
      <w:r>
        <w:rPr>
          <w:rFonts w:ascii="Arial" w:cs="Arial" w:eastAsia="Arial" w:hAnsi="Arial"/>
          <w:b w:val="false"/>
          <w:bCs w:val="false"/>
          <w:i w:val="false"/>
          <w:iCs w:val="false"/>
          <w:color w:val="000000"/>
          <w:sz w:val="22"/>
          <w:szCs w:val="22"/>
          <w:rtl/>
        </w:rPr>
        <w:t xml:space="preserve">استخدم صيغة =COUNTIF(J2:J10001,"منخفض - أعد الطلب") على عمود حالة المخزون.</w:t>
      </w:r>
    </w:p>
    <w:p>
      <w:pPr>
        <w:pStyle w:val="ListParagraph"/>
        <w:numPr>
          <w:ilvl w:val="0"/>
          <w:numId w:val="2"/>
        </w:numPr>
        <w:bidi/>
        <w:spacing w:after="100"/>
        <w:jc w:val="right"/>
      </w:pPr>
      <w:r>
        <w:rPr>
          <w:rFonts w:ascii="Arial" w:cs="Arial" w:eastAsia="Arial" w:hAnsi="Arial"/>
          <w:b w:val="false"/>
          <w:bCs w:val="false"/>
          <w:i w:val="false"/>
          <w:iCs w:val="false"/>
          <w:color w:val="000000"/>
          <w:sz w:val="22"/>
          <w:szCs w:val="22"/>
          <w:rtl/>
        </w:rPr>
        <w:t xml:space="preserve">أو بجدول محوري: ضع "حالة المخزون" في الصفوف و"رقم المنتج" في القيم (Count)، ثم اقرأ الرقم المقابل لـ"منخفض - أعد الطلب".</w:t>
      </w:r>
    </w:p>
    <w:tbl>
      <w:tblPr>
        <w:tblW w:type="dxa" w:w="9706"/>
        <w:tblBorders>
          <w:top w:val="single" w:color="1E7B34" w:sz="4"/>
          <w:left w:val="single" w:color="1E7B34" w:sz="4"/>
          <w:bottom w:val="single" w:color="1E7B34" w:sz="4"/>
          <w:right w:val="single" w:color="1E7B34" w:sz="4"/>
          <w:insideH w:val="none"/>
          <w:insideV w:val="none"/>
        </w:tblBorders>
      </w:tblPr>
      <w:tblGrid>
        <w:gridCol w:w="9706"/>
      </w:tblGrid>
      <w:tr>
        <w:tc>
          <w:tcPr>
            <w:tcW w:type="dxa" w:w="9706"/>
            <w:shd w:fill="E2F0E4" w:val="clear"/>
            <w:tcMar>
              <w:top w:type="dxa" w:w="140"/>
              <w:left w:type="dxa" w:w="200"/>
              <w:bottom w:type="dxa" w:w="140"/>
              <w:right w:type="dxa" w:w="200"/>
            </w:tcMar>
          </w:tcPr>
          <w:p>
            <w:pPr>
              <w:bidi/>
              <w:spacing w:after="0"/>
              <w:jc w:val="right"/>
            </w:pPr>
            <w:r>
              <w:rPr>
                <w:rFonts w:ascii="Arial" w:cs="Arial" w:eastAsia="Arial" w:hAnsi="Arial"/>
                <w:b/>
                <w:bCs/>
                <w:i w:val="false"/>
                <w:iCs w:val="false"/>
                <w:color w:val="1E7B34"/>
                <w:sz w:val="24"/>
                <w:szCs w:val="24"/>
                <w:rtl/>
              </w:rPr>
              <w:t xml:space="preserve">الإجابة الصحيحة: </w:t>
            </w:r>
            <w:r>
              <w:rPr>
                <w:rFonts w:ascii="Arial" w:cs="Arial" w:eastAsia="Arial" w:hAnsi="Arial"/>
                <w:b/>
                <w:bCs/>
                <w:i w:val="false"/>
                <w:iCs w:val="false"/>
                <w:color w:val="000000"/>
                <w:sz w:val="24"/>
                <w:szCs w:val="24"/>
                <w:rtl/>
              </w:rPr>
              <w:t xml:space="preserve">507 منتجًا</w:t>
            </w:r>
          </w:p>
        </w:tc>
      </w:tr>
    </w:tbl>
    <w:p>
      <w:pPr>
        <w:bidi/>
        <w:spacing w:after="200"/>
        <w:jc w:val="right"/>
      </w:pPr>
      <w:r>
        <w:rPr>
          <w:rFonts w:ascii="Arial" w:cs="Arial" w:eastAsia="Arial" w:hAnsi="Arial"/>
          <w:b w:val="false"/>
          <w:bCs w:val="false"/>
          <w:i w:val="false"/>
          <w:iCs w:val="false"/>
          <w:color w:val="000000"/>
          <w:sz w:val="10"/>
          <w:szCs w:val="10"/>
          <w:rtl/>
        </w:rPr>
        <w:t xml:space="preserve"/>
      </w:r>
    </w:p>
    <w:tbl>
      <w:tblPr>
        <w:tblW w:type="dxa" w:w="9706"/>
        <w:tblBorders>
          <w:top w:val="single" w:color="1F4E78" w:sz="4"/>
          <w:left w:val="single" w:color="1F4E78" w:sz="4"/>
          <w:bottom w:val="single" w:color="1F4E78" w:sz="4"/>
          <w:right w:val="single" w:color="1F4E78" w:sz="4"/>
          <w:insideH w:val="none"/>
          <w:insideV w:val="none"/>
        </w:tblBorders>
      </w:tblPr>
      <w:tblGrid>
        <w:gridCol w:w="9706"/>
      </w:tblGrid>
      <w:tr>
        <w:tc>
          <w:tcPr>
            <w:tcW w:type="dxa" w:w="9706"/>
            <w:shd w:fill="1F4E78" w:val="clear"/>
            <w:tcMar>
              <w:top w:type="dxa" w:w="140"/>
              <w:left w:type="dxa" w:w="200"/>
              <w:bottom w:type="dxa" w:w="140"/>
              <w:right w:type="dxa" w:w="200"/>
            </w:tcMar>
          </w:tcPr>
          <w:p>
            <w:pPr>
              <w:bidi/>
              <w:spacing w:after="0"/>
              <w:jc w:val="right"/>
            </w:pPr>
            <w:r>
              <w:rPr>
                <w:rFonts w:ascii="Arial" w:cs="Arial" w:eastAsia="Arial" w:hAnsi="Arial"/>
                <w:b/>
                <w:bCs/>
                <w:i w:val="false"/>
                <w:iCs w:val="false"/>
                <w:color w:val="FFFFFF"/>
                <w:sz w:val="26"/>
                <w:szCs w:val="26"/>
                <w:rtl/>
              </w:rPr>
              <w:t xml:space="preserve">السؤال 3: من هو المورد الأعلى من حيث قيمة التوريد؟</w:t>
            </w:r>
          </w:p>
        </w:tc>
      </w:tr>
    </w:tbl>
    <w:p>
      <w:pPr>
        <w:bidi/>
        <w:spacing w:after="160"/>
        <w:jc w:val="right"/>
      </w:pPr>
      <w:r>
        <w:rPr>
          <w:rFonts w:ascii="Arial" w:cs="Arial" w:eastAsia="Arial" w:hAnsi="Arial"/>
          <w:b w:val="false"/>
          <w:bCs w:val="false"/>
          <w:i w:val="false"/>
          <w:iCs w:val="false"/>
          <w:color w:val="000000"/>
          <w:sz w:val="22"/>
          <w:szCs w:val="22"/>
          <w:rtl/>
        </w:rPr>
        <w:t xml:space="preserve">خطوات الحل:</w:t>
      </w:r>
    </w:p>
    <w:p>
      <w:pPr>
        <w:pStyle w:val="ListParagraph"/>
        <w:numPr>
          <w:ilvl w:val="0"/>
          <w:numId w:val="2"/>
        </w:numPr>
        <w:bidi/>
        <w:spacing w:after="100"/>
        <w:jc w:val="right"/>
      </w:pPr>
      <w:r>
        <w:rPr>
          <w:rFonts w:ascii="Arial" w:cs="Arial" w:eastAsia="Arial" w:hAnsi="Arial"/>
          <w:b w:val="false"/>
          <w:bCs w:val="false"/>
          <w:i w:val="false"/>
          <w:iCs w:val="false"/>
          <w:color w:val="000000"/>
          <w:sz w:val="22"/>
          <w:szCs w:val="22"/>
          <w:rtl/>
        </w:rPr>
        <w:t xml:space="preserve">أنشئ جدولًا محوريًا: الصفوف = المورد، القيم = مجموع قيمة المخزون الإجمالية.</w:t>
      </w:r>
    </w:p>
    <w:p>
      <w:pPr>
        <w:pStyle w:val="ListParagraph"/>
        <w:numPr>
          <w:ilvl w:val="0"/>
          <w:numId w:val="2"/>
        </w:numPr>
        <w:bidi/>
        <w:spacing w:after="100"/>
        <w:jc w:val="right"/>
      </w:pPr>
      <w:r>
        <w:rPr>
          <w:rFonts w:ascii="Arial" w:cs="Arial" w:eastAsia="Arial" w:hAnsi="Arial"/>
          <w:b w:val="false"/>
          <w:bCs w:val="false"/>
          <w:i w:val="false"/>
          <w:iCs w:val="false"/>
          <w:color w:val="000000"/>
          <w:sz w:val="22"/>
          <w:szCs w:val="22"/>
          <w:rtl/>
        </w:rPr>
        <w:t xml:space="preserve">رتّب النتائج تنازليًا (زر يمين الماوس على العمود &gt; Sort &gt; Largest to Smallest).</w:t>
      </w:r>
    </w:p>
    <w:p>
      <w:pPr>
        <w:pStyle w:val="ListParagraph"/>
        <w:numPr>
          <w:ilvl w:val="0"/>
          <w:numId w:val="2"/>
        </w:numPr>
        <w:bidi/>
        <w:spacing w:after="100"/>
        <w:jc w:val="right"/>
      </w:pPr>
      <w:r>
        <w:rPr>
          <w:rFonts w:ascii="Arial" w:cs="Arial" w:eastAsia="Arial" w:hAnsi="Arial"/>
          <w:b w:val="false"/>
          <w:bCs w:val="false"/>
          <w:i w:val="false"/>
          <w:iCs w:val="false"/>
          <w:color w:val="000000"/>
          <w:sz w:val="22"/>
          <w:szCs w:val="22"/>
          <w:rtl/>
        </w:rPr>
        <w:t xml:space="preserve">المورد الأول في الترتيب هو الإجابة. لاحظ أن الفروقات بين الموردين قريبة من بعضها في هذا الملف، لذا الترتيب الدقيق مهم.</w:t>
      </w:r>
    </w:p>
    <w:tbl>
      <w:tblPr>
        <w:tblW w:type="dxa" w:w="9706"/>
        <w:tblBorders>
          <w:top w:val="single" w:color="1E7B34" w:sz="4"/>
          <w:left w:val="single" w:color="1E7B34" w:sz="4"/>
          <w:bottom w:val="single" w:color="1E7B34" w:sz="4"/>
          <w:right w:val="single" w:color="1E7B34" w:sz="4"/>
          <w:insideH w:val="none"/>
          <w:insideV w:val="none"/>
        </w:tblBorders>
      </w:tblPr>
      <w:tblGrid>
        <w:gridCol w:w="9706"/>
      </w:tblGrid>
      <w:tr>
        <w:tc>
          <w:tcPr>
            <w:tcW w:type="dxa" w:w="9706"/>
            <w:shd w:fill="E2F0E4" w:val="clear"/>
            <w:tcMar>
              <w:top w:type="dxa" w:w="140"/>
              <w:left w:type="dxa" w:w="200"/>
              <w:bottom w:type="dxa" w:w="140"/>
              <w:right w:type="dxa" w:w="200"/>
            </w:tcMar>
          </w:tcPr>
          <w:p>
            <w:pPr>
              <w:bidi/>
              <w:spacing w:after="0"/>
              <w:jc w:val="right"/>
            </w:pPr>
            <w:r>
              <w:rPr>
                <w:rFonts w:ascii="Arial" w:cs="Arial" w:eastAsia="Arial" w:hAnsi="Arial"/>
                <w:b/>
                <w:bCs/>
                <w:i w:val="false"/>
                <w:iCs w:val="false"/>
                <w:color w:val="1E7B34"/>
                <w:sz w:val="24"/>
                <w:szCs w:val="24"/>
                <w:rtl/>
              </w:rPr>
              <w:t xml:space="preserve">الإجابة الصحيحة: </w:t>
            </w:r>
            <w:r>
              <w:rPr>
                <w:rFonts w:ascii="Arial" w:cs="Arial" w:eastAsia="Arial" w:hAnsi="Arial"/>
                <w:b/>
                <w:bCs/>
                <w:i w:val="false"/>
                <w:iCs w:val="false"/>
                <w:color w:val="000000"/>
                <w:sz w:val="24"/>
                <w:szCs w:val="24"/>
                <w:rtl/>
              </w:rPr>
              <w:t xml:space="preserve">شركة الأفق الذهبي (بقيمة توريد إجمالية 116,132,176.97 ريال تقريبًا)</w:t>
            </w:r>
          </w:p>
        </w:tc>
      </w:tr>
    </w:tbl>
    <w:p>
      <w:pPr>
        <w:bidi/>
        <w:spacing w:after="200"/>
        <w:jc w:val="right"/>
      </w:pPr>
      <w:r>
        <w:rPr>
          <w:rFonts w:ascii="Arial" w:cs="Arial" w:eastAsia="Arial" w:hAnsi="Arial"/>
          <w:b w:val="false"/>
          <w:bCs w:val="false"/>
          <w:i w:val="false"/>
          <w:iCs w:val="false"/>
          <w:color w:val="000000"/>
          <w:sz w:val="10"/>
          <w:szCs w:val="10"/>
          <w:rtl/>
        </w:rPr>
        <w:t xml:space="preserve"/>
      </w:r>
    </w:p>
    <w:tbl>
      <w:tblPr>
        <w:tblW w:type="dxa" w:w="9706"/>
        <w:tblBorders>
          <w:top w:val="single" w:color="1F4E78" w:sz="4"/>
          <w:left w:val="single" w:color="1F4E78" w:sz="4"/>
          <w:bottom w:val="single" w:color="1F4E78" w:sz="4"/>
          <w:right w:val="single" w:color="1F4E78" w:sz="4"/>
          <w:insideH w:val="none"/>
          <w:insideV w:val="none"/>
        </w:tblBorders>
      </w:tblPr>
      <w:tblGrid>
        <w:gridCol w:w="9706"/>
      </w:tblGrid>
      <w:tr>
        <w:tc>
          <w:tcPr>
            <w:tcW w:type="dxa" w:w="9706"/>
            <w:shd w:fill="1F4E78" w:val="clear"/>
            <w:tcMar>
              <w:top w:type="dxa" w:w="140"/>
              <w:left w:type="dxa" w:w="200"/>
              <w:bottom w:type="dxa" w:w="140"/>
              <w:right w:type="dxa" w:w="200"/>
            </w:tcMar>
          </w:tcPr>
          <w:p>
            <w:pPr>
              <w:bidi/>
              <w:spacing w:after="0"/>
              <w:jc w:val="right"/>
            </w:pPr>
            <w:r>
              <w:rPr>
                <w:rFonts w:ascii="Arial" w:cs="Arial" w:eastAsia="Arial" w:hAnsi="Arial"/>
                <w:b/>
                <w:bCs/>
                <w:i w:val="false"/>
                <w:iCs w:val="false"/>
                <w:color w:val="FFFFFF"/>
                <w:sz w:val="26"/>
                <w:szCs w:val="26"/>
                <w:rtl/>
              </w:rPr>
              <w:t xml:space="preserve">السؤال 4: أي فئة منتجات تملك أعلى قيمة مخزون إجمالية؟</w:t>
            </w:r>
          </w:p>
        </w:tc>
      </w:tr>
    </w:tbl>
    <w:p>
      <w:pPr>
        <w:bidi/>
        <w:spacing w:after="160"/>
        <w:jc w:val="right"/>
      </w:pPr>
      <w:r>
        <w:rPr>
          <w:rFonts w:ascii="Arial" w:cs="Arial" w:eastAsia="Arial" w:hAnsi="Arial"/>
          <w:b w:val="false"/>
          <w:bCs w:val="false"/>
          <w:i w:val="false"/>
          <w:iCs w:val="false"/>
          <w:color w:val="000000"/>
          <w:sz w:val="22"/>
          <w:szCs w:val="22"/>
          <w:rtl/>
        </w:rPr>
        <w:t xml:space="preserve">خطوات الحل:</w:t>
      </w:r>
    </w:p>
    <w:p>
      <w:pPr>
        <w:pStyle w:val="ListParagraph"/>
        <w:numPr>
          <w:ilvl w:val="0"/>
          <w:numId w:val="2"/>
        </w:numPr>
        <w:bidi/>
        <w:spacing w:after="100"/>
        <w:jc w:val="right"/>
      </w:pPr>
      <w:r>
        <w:rPr>
          <w:rFonts w:ascii="Arial" w:cs="Arial" w:eastAsia="Arial" w:hAnsi="Arial"/>
          <w:b w:val="false"/>
          <w:bCs w:val="false"/>
          <w:i w:val="false"/>
          <w:iCs w:val="false"/>
          <w:color w:val="000000"/>
          <w:sz w:val="22"/>
          <w:szCs w:val="22"/>
          <w:rtl/>
        </w:rPr>
        <w:t xml:space="preserve">أنشئ جدولًا محوريًا: الصفوف = الفئة، القيم = مجموع قيمة المخزون الإجمالية.</w:t>
      </w:r>
    </w:p>
    <w:p>
      <w:pPr>
        <w:pStyle w:val="ListParagraph"/>
        <w:numPr>
          <w:ilvl w:val="0"/>
          <w:numId w:val="2"/>
        </w:numPr>
        <w:bidi/>
        <w:spacing w:after="100"/>
        <w:jc w:val="right"/>
      </w:pPr>
      <w:r>
        <w:rPr>
          <w:rFonts w:ascii="Arial" w:cs="Arial" w:eastAsia="Arial" w:hAnsi="Arial"/>
          <w:b w:val="false"/>
          <w:bCs w:val="false"/>
          <w:i w:val="false"/>
          <w:iCs w:val="false"/>
          <w:color w:val="000000"/>
          <w:sz w:val="22"/>
          <w:szCs w:val="22"/>
          <w:rtl/>
        </w:rPr>
        <w:t xml:space="preserve">رتّب تنازليًا لتحديد الفئة الأعلى قيمة.</w:t>
      </w:r>
    </w:p>
    <w:p>
      <w:pPr>
        <w:pStyle w:val="ListParagraph"/>
        <w:numPr>
          <w:ilvl w:val="0"/>
          <w:numId w:val="2"/>
        </w:numPr>
        <w:bidi/>
        <w:spacing w:after="100"/>
        <w:jc w:val="right"/>
      </w:pPr>
      <w:r>
        <w:rPr>
          <w:rFonts w:ascii="Arial" w:cs="Arial" w:eastAsia="Arial" w:hAnsi="Arial"/>
          <w:b w:val="false"/>
          <w:bCs w:val="false"/>
          <w:i w:val="false"/>
          <w:iCs w:val="false"/>
          <w:color w:val="000000"/>
          <w:sz w:val="22"/>
          <w:szCs w:val="22"/>
          <w:rtl/>
        </w:rPr>
        <w:t xml:space="preserve">للتحقق: يمكن رسم شارت عمودي لعرض الفئات مرتبة بصريًا.</w:t>
      </w:r>
    </w:p>
    <w:tbl>
      <w:tblPr>
        <w:tblW w:type="dxa" w:w="9706"/>
        <w:tblBorders>
          <w:top w:val="single" w:color="1E7B34" w:sz="4"/>
          <w:left w:val="single" w:color="1E7B34" w:sz="4"/>
          <w:bottom w:val="single" w:color="1E7B34" w:sz="4"/>
          <w:right w:val="single" w:color="1E7B34" w:sz="4"/>
          <w:insideH w:val="none"/>
          <w:insideV w:val="none"/>
        </w:tblBorders>
      </w:tblPr>
      <w:tblGrid>
        <w:gridCol w:w="9706"/>
      </w:tblGrid>
      <w:tr>
        <w:tc>
          <w:tcPr>
            <w:tcW w:type="dxa" w:w="9706"/>
            <w:shd w:fill="E2F0E4" w:val="clear"/>
            <w:tcMar>
              <w:top w:type="dxa" w:w="140"/>
              <w:left w:type="dxa" w:w="200"/>
              <w:bottom w:type="dxa" w:w="140"/>
              <w:right w:type="dxa" w:w="200"/>
            </w:tcMar>
          </w:tcPr>
          <w:p>
            <w:pPr>
              <w:bidi/>
              <w:spacing w:after="0"/>
              <w:jc w:val="right"/>
            </w:pPr>
            <w:r>
              <w:rPr>
                <w:rFonts w:ascii="Arial" w:cs="Arial" w:eastAsia="Arial" w:hAnsi="Arial"/>
                <w:b/>
                <w:bCs/>
                <w:i w:val="false"/>
                <w:iCs w:val="false"/>
                <w:color w:val="1E7B34"/>
                <w:sz w:val="24"/>
                <w:szCs w:val="24"/>
                <w:rtl/>
              </w:rPr>
              <w:t xml:space="preserve">الإجابة الصحيحة: </w:t>
            </w:r>
            <w:r>
              <w:rPr>
                <w:rFonts w:ascii="Arial" w:cs="Arial" w:eastAsia="Arial" w:hAnsi="Arial"/>
                <w:b/>
                <w:bCs/>
                <w:i w:val="false"/>
                <w:iCs w:val="false"/>
                <w:color w:val="000000"/>
                <w:sz w:val="24"/>
                <w:szCs w:val="24"/>
                <w:rtl/>
              </w:rPr>
              <w:t xml:space="preserve">الأغذية والمشروبات (بقيمة إجمالية 163,996,002.16 ريال تقريبًا)، تليها الإلكترونيات بفارق ضئيل جدًا</w:t>
            </w:r>
          </w:p>
        </w:tc>
      </w:tr>
    </w:tbl>
    <w:p>
      <w:pPr>
        <w:bidi/>
        <w:spacing w:after="200"/>
        <w:jc w:val="right"/>
      </w:pPr>
      <w:r>
        <w:rPr>
          <w:rFonts w:ascii="Arial" w:cs="Arial" w:eastAsia="Arial" w:hAnsi="Arial"/>
          <w:b w:val="false"/>
          <w:bCs w:val="false"/>
          <w:i w:val="false"/>
          <w:iCs w:val="false"/>
          <w:color w:val="000000"/>
          <w:sz w:val="10"/>
          <w:szCs w:val="10"/>
          <w:rtl/>
        </w:rPr>
        <w:t xml:space="preserve"/>
      </w:r>
    </w:p>
    <w:tbl>
      <w:tblPr>
        <w:tblW w:type="dxa" w:w="9706"/>
        <w:tblBorders>
          <w:top w:val="single" w:color="1F4E78" w:sz="4"/>
          <w:left w:val="single" w:color="1F4E78" w:sz="4"/>
          <w:bottom w:val="single" w:color="1F4E78" w:sz="4"/>
          <w:right w:val="single" w:color="1F4E78" w:sz="4"/>
          <w:insideH w:val="none"/>
          <w:insideV w:val="none"/>
        </w:tblBorders>
      </w:tblPr>
      <w:tblGrid>
        <w:gridCol w:w="9706"/>
      </w:tblGrid>
      <w:tr>
        <w:tc>
          <w:tcPr>
            <w:tcW w:type="dxa" w:w="9706"/>
            <w:shd w:fill="1F4E78" w:val="clear"/>
            <w:tcMar>
              <w:top w:type="dxa" w:w="140"/>
              <w:left w:type="dxa" w:w="200"/>
              <w:bottom w:type="dxa" w:w="140"/>
              <w:right w:type="dxa" w:w="200"/>
            </w:tcMar>
          </w:tcPr>
          <w:p>
            <w:pPr>
              <w:bidi/>
              <w:spacing w:after="0"/>
              <w:jc w:val="right"/>
            </w:pPr>
            <w:r>
              <w:rPr>
                <w:rFonts w:ascii="Arial" w:cs="Arial" w:eastAsia="Arial" w:hAnsi="Arial"/>
                <w:b/>
                <w:bCs/>
                <w:i w:val="false"/>
                <w:iCs w:val="false"/>
                <w:color w:val="FFFFFF"/>
                <w:sz w:val="26"/>
                <w:szCs w:val="26"/>
                <w:rtl/>
              </w:rPr>
              <w:t xml:space="preserve">السؤال 5: أي مستودع يحتوي على أكبر عدد من المنتجات المنخفضة؟</w:t>
            </w:r>
          </w:p>
        </w:tc>
      </w:tr>
    </w:tbl>
    <w:p>
      <w:pPr>
        <w:bidi/>
        <w:spacing w:after="160"/>
        <w:jc w:val="right"/>
      </w:pPr>
      <w:r>
        <w:rPr>
          <w:rFonts w:ascii="Arial" w:cs="Arial" w:eastAsia="Arial" w:hAnsi="Arial"/>
          <w:b w:val="false"/>
          <w:bCs w:val="false"/>
          <w:i w:val="false"/>
          <w:iCs w:val="false"/>
          <w:color w:val="000000"/>
          <w:sz w:val="22"/>
          <w:szCs w:val="22"/>
          <w:rtl/>
        </w:rPr>
        <w:t xml:space="preserve">خطوات الحل:</w:t>
      </w:r>
    </w:p>
    <w:p>
      <w:pPr>
        <w:pStyle w:val="ListParagraph"/>
        <w:numPr>
          <w:ilvl w:val="0"/>
          <w:numId w:val="2"/>
        </w:numPr>
        <w:bidi/>
        <w:spacing w:after="100"/>
        <w:jc w:val="right"/>
      </w:pPr>
      <w:r>
        <w:rPr>
          <w:rFonts w:ascii="Arial" w:cs="Arial" w:eastAsia="Arial" w:hAnsi="Arial"/>
          <w:b w:val="false"/>
          <w:bCs w:val="false"/>
          <w:i w:val="false"/>
          <w:iCs w:val="false"/>
          <w:color w:val="000000"/>
          <w:sz w:val="22"/>
          <w:szCs w:val="22"/>
          <w:rtl/>
        </w:rPr>
        <w:t xml:space="preserve">أنشئ جدولًا محوريًا: الصفوف = المستودع، الأعمدة = حالة المخزون، القيم = عدد (Count) لعمود رقم المنتج.</w:t>
      </w:r>
    </w:p>
    <w:p>
      <w:pPr>
        <w:pStyle w:val="ListParagraph"/>
        <w:numPr>
          <w:ilvl w:val="0"/>
          <w:numId w:val="2"/>
        </w:numPr>
        <w:bidi/>
        <w:spacing w:after="100"/>
        <w:jc w:val="right"/>
      </w:pPr>
      <w:r>
        <w:rPr>
          <w:rFonts w:ascii="Arial" w:cs="Arial" w:eastAsia="Arial" w:hAnsi="Arial"/>
          <w:b w:val="false"/>
          <w:bCs w:val="false"/>
          <w:i w:val="false"/>
          <w:iCs w:val="false"/>
          <w:color w:val="000000"/>
          <w:sz w:val="22"/>
          <w:szCs w:val="22"/>
          <w:rtl/>
        </w:rPr>
        <w:t xml:space="preserve">انظر لعمود "منخفض - أعد الطلب" وقارن الأرقام بين المستودعات الأربعة.</w:t>
      </w:r>
    </w:p>
    <w:p>
      <w:pPr>
        <w:pStyle w:val="ListParagraph"/>
        <w:numPr>
          <w:ilvl w:val="0"/>
          <w:numId w:val="2"/>
        </w:numPr>
        <w:bidi/>
        <w:spacing w:after="100"/>
        <w:jc w:val="right"/>
      </w:pPr>
      <w:r>
        <w:rPr>
          <w:rFonts w:ascii="Arial" w:cs="Arial" w:eastAsia="Arial" w:hAnsi="Arial"/>
          <w:b w:val="false"/>
          <w:bCs w:val="false"/>
          <w:i w:val="false"/>
          <w:iCs w:val="false"/>
          <w:color w:val="000000"/>
          <w:sz w:val="22"/>
          <w:szCs w:val="22"/>
          <w:rtl/>
        </w:rPr>
        <w:t xml:space="preserve">بديل بصيغة: =COUNTIFS(H2:H10001,"مستودع جدة",J2:J10001,"منخفض - أعد الطلب") وكرر لكل مستودع.</w:t>
      </w:r>
    </w:p>
    <w:tbl>
      <w:tblPr>
        <w:tblW w:type="dxa" w:w="9706"/>
        <w:tblBorders>
          <w:top w:val="single" w:color="1E7B34" w:sz="4"/>
          <w:left w:val="single" w:color="1E7B34" w:sz="4"/>
          <w:bottom w:val="single" w:color="1E7B34" w:sz="4"/>
          <w:right w:val="single" w:color="1E7B34" w:sz="4"/>
          <w:insideH w:val="none"/>
          <w:insideV w:val="none"/>
        </w:tblBorders>
      </w:tblPr>
      <w:tblGrid>
        <w:gridCol w:w="9706"/>
      </w:tblGrid>
      <w:tr>
        <w:tc>
          <w:tcPr>
            <w:tcW w:type="dxa" w:w="9706"/>
            <w:shd w:fill="E2F0E4" w:val="clear"/>
            <w:tcMar>
              <w:top w:type="dxa" w:w="140"/>
              <w:left w:type="dxa" w:w="200"/>
              <w:bottom w:type="dxa" w:w="140"/>
              <w:right w:type="dxa" w:w="200"/>
            </w:tcMar>
          </w:tcPr>
          <w:p>
            <w:pPr>
              <w:bidi/>
              <w:spacing w:after="0"/>
              <w:jc w:val="right"/>
            </w:pPr>
            <w:r>
              <w:rPr>
                <w:rFonts w:ascii="Arial" w:cs="Arial" w:eastAsia="Arial" w:hAnsi="Arial"/>
                <w:b/>
                <w:bCs/>
                <w:i w:val="false"/>
                <w:iCs w:val="false"/>
                <w:color w:val="1E7B34"/>
                <w:sz w:val="24"/>
                <w:szCs w:val="24"/>
                <w:rtl/>
              </w:rPr>
              <w:t xml:space="preserve">الإجابة الصحيحة: </w:t>
            </w:r>
            <w:r>
              <w:rPr>
                <w:rFonts w:ascii="Arial" w:cs="Arial" w:eastAsia="Arial" w:hAnsi="Arial"/>
                <w:b/>
                <w:bCs/>
                <w:i w:val="false"/>
                <w:iCs w:val="false"/>
                <w:color w:val="000000"/>
                <w:sz w:val="24"/>
                <w:szCs w:val="24"/>
                <w:rtl/>
              </w:rPr>
              <w:t xml:space="preserve">مستودع جدة (154 منتجًا منخفض المخزون)</w:t>
            </w:r>
          </w:p>
        </w:tc>
      </w:tr>
    </w:tbl>
    <w:p>
      <w:pPr>
        <w:bidi/>
        <w:spacing w:after="200"/>
        <w:jc w:val="right"/>
      </w:pPr>
      <w:r>
        <w:rPr>
          <w:rFonts w:ascii="Arial" w:cs="Arial" w:eastAsia="Arial" w:hAnsi="Arial"/>
          <w:b w:val="false"/>
          <w:bCs w:val="false"/>
          <w:i w:val="false"/>
          <w:iCs w:val="false"/>
          <w:color w:val="000000"/>
          <w:sz w:val="10"/>
          <w:szCs w:val="10"/>
          <w:rtl/>
        </w:rPr>
        <w:t xml:space="preserve"/>
      </w:r>
    </w:p>
    <w:p>
      <w:pPr>
        <w:pStyle w:val="Heading1"/>
        <w:bidi/>
        <w:spacing w:after="200" w:before="360"/>
        <w:jc w:val="right"/>
      </w:pPr>
      <w:r>
        <w:rPr>
          <w:rFonts w:ascii="Arial" w:cs="Arial" w:eastAsia="Arial" w:hAnsi="Arial"/>
          <w:b/>
          <w:bCs/>
          <w:i w:val="false"/>
          <w:iCs w:val="false"/>
          <w:color w:val="1F4E78"/>
          <w:sz w:val="32"/>
          <w:szCs w:val="32"/>
          <w:rtl/>
        </w:rPr>
        <w:t xml:space="preserve">ملاحظة حول الدقة</w:t>
      </w:r>
    </w:p>
    <w:p>
      <w:pPr>
        <w:bidi/>
        <w:spacing w:after="160"/>
        <w:jc w:val="right"/>
      </w:pPr>
      <w:r>
        <w:rPr>
          <w:rFonts w:ascii="Arial" w:cs="Arial" w:eastAsia="Arial" w:hAnsi="Arial"/>
          <w:b w:val="false"/>
          <w:bCs w:val="false"/>
          <w:i w:val="false"/>
          <w:iCs w:val="false"/>
          <w:color w:val="000000"/>
          <w:sz w:val="22"/>
          <w:szCs w:val="22"/>
          <w:rtl/>
        </w:rPr>
        <w:t xml:space="preserve">بما أن بيانات هذا الملف عشوائية التوليد لأغراض التدريب، الفروقات بين بعض النتائج (مثل السؤالين 3 و4) قريبة جدًا من بعضها. هذا بحد ذاته درس تحليلي مهم: لا تكتفِ بالانطباع العام، واعتمد دائمًا على الأرقام الدقيقة قبل اتخاذ القرار.</w:t>
      </w:r>
    </w:p>
    <w:p>
      <w:pPr>
        <w:pStyle w:val="Heading1"/>
        <w:bidi/>
        <w:spacing w:after="200" w:before="360"/>
        <w:jc w:val="right"/>
      </w:pPr>
      <w:r>
        <w:rPr>
          <w:rFonts w:ascii="Arial" w:cs="Arial" w:eastAsia="Arial" w:hAnsi="Arial"/>
          <w:b/>
          <w:bCs/>
          <w:i w:val="false"/>
          <w:iCs w:val="false"/>
          <w:color w:val="1F4E78"/>
          <w:sz w:val="32"/>
          <w:szCs w:val="32"/>
          <w:rtl/>
        </w:rPr>
        <w:t xml:space="preserve">الخلاصة</w:t>
      </w:r>
    </w:p>
    <w:p>
      <w:pPr>
        <w:bidi/>
        <w:spacing w:after="160"/>
        <w:jc w:val="right"/>
      </w:pPr>
      <w:r>
        <w:rPr>
          <w:rFonts w:ascii="Arial" w:cs="Arial" w:eastAsia="Arial" w:hAnsi="Arial"/>
          <w:b w:val="false"/>
          <w:bCs w:val="false"/>
          <w:i w:val="false"/>
          <w:iCs w:val="false"/>
          <w:color w:val="000000"/>
          <w:sz w:val="22"/>
          <w:szCs w:val="22"/>
          <w:rtl/>
        </w:rPr>
        <w:t xml:space="preserve">إذا طابقت إجاباتك مع الحلول أعلاه، فأنت على الطريق الصحيح لفهم أساسيات الجداول المحورية والصيغ الشرطية. إذا اختلفت، راجع خطوات الحل خطوة بخطوة وقارن مصدر البيانات الذي استخدمته. شارك نتيجتك في تعليقات المقال على dataanalysisisfuture.com.</w:t>
      </w:r>
    </w:p>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right"/>
      <w:pPr>
        <w:ind w:right="420" w:hanging="260"/>
      </w:pPr>
    </w:lvl>
  </w:abstractNum>
  <w:abstractNum w:abstractNumId="3" w15:restartNumberingAfterBreak="0">
    <w:multiLevelType w:val="hybridMultilevel"/>
    <w:lvl w:ilvl="0" w15:tentative="1">
      <w:start w:val="1"/>
      <w:numFmt w:val="decimal"/>
      <w:lvlText w:val="%1."/>
      <w:lvlJc w:val="right"/>
      <w:pPr>
        <w:ind w:right="420" w:hanging="2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2026-09-22T23:21:23.637Z</dcterms:created>
  <dcterms:modified xsi:type="dcterms:W3CDTF">2026-09-22T23:21:23.637Z</dcterms:modified>
</cp:coreProperties>
</file>

<file path=docProps/custom.xml><?xml version="1.0" encoding="utf-8"?>
<Properties xmlns="http://schemas.openxmlformats.org/officeDocument/2006/custom-properties" xmlns:vt="http://schemas.openxmlformats.org/officeDocument/2006/docPropsVTypes"/>
</file>