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eastAsiaTheme="majorEastAsia"/>
          <w:sz w:val="30"/>
        </w:rPr>
      </w:pPr>
      <w:r>
        <w:rPr>
          <w:rFonts w:ascii="Times New Roman" w:hAnsi="Times New Roman" w:cs="Times New Roman" w:eastAsiaTheme="majorEastAsia"/>
          <w:b/>
          <w:bCs/>
          <w:sz w:val="30"/>
        </w:rPr>
        <w:t>《大学物理</w:t>
      </w:r>
      <w:r>
        <w:rPr>
          <w:rFonts w:hint="eastAsia" w:ascii="Times New Roman" w:hAnsi="Times New Roman" w:cs="Times New Roman" w:eastAsiaTheme="majorEastAsia"/>
          <w:b/>
          <w:bCs/>
          <w:sz w:val="30"/>
        </w:rPr>
        <w:t>II</w:t>
      </w:r>
      <w:r>
        <w:rPr>
          <w:rFonts w:ascii="Times New Roman" w:hAnsi="Times New Roman" w:cs="Times New Roman" w:eastAsiaTheme="majorEastAsia"/>
          <w:b/>
          <w:bCs/>
          <w:sz w:val="30"/>
        </w:rPr>
        <w:t xml:space="preserve">》作业     No.06  </w:t>
      </w:r>
      <w:r>
        <w:rPr>
          <w:rFonts w:hint="eastAsia" w:ascii="Times New Roman" w:hAnsi="Times New Roman" w:cs="Times New Roman" w:eastAsiaTheme="majorEastAsia"/>
          <w:b/>
          <w:bCs/>
          <w:sz w:val="30"/>
        </w:rPr>
        <w:t>光的量子理论</w:t>
      </w:r>
      <w:r>
        <w:rPr>
          <w:rFonts w:ascii="Times New Roman" w:hAnsi="Times New Roman" w:cs="Times New Roman" w:eastAsiaTheme="majorEastAsia"/>
          <w:b/>
          <w:bCs/>
          <w:sz w:val="30"/>
        </w:rPr>
        <w:t xml:space="preserve">  </w:t>
      </w:r>
      <w:r>
        <w:rPr>
          <w:rFonts w:hint="eastAsia" w:ascii="Times New Roman" w:hAnsi="Times New Roman" w:cs="Times New Roman" w:eastAsiaTheme="majorEastAsia"/>
          <w:b/>
          <w:bCs/>
          <w:sz w:val="30"/>
        </w:rPr>
        <w:t>（</w:t>
      </w:r>
      <w:r>
        <w:rPr>
          <w:rFonts w:ascii="Times New Roman" w:hAnsi="Times New Roman" w:cs="Times New Roman" w:eastAsiaTheme="majorEastAsia"/>
          <w:b/>
          <w:bCs/>
          <w:sz w:val="30"/>
        </w:rPr>
        <w:t>C</w:t>
      </w:r>
      <w:r>
        <w:rPr>
          <w:rFonts w:hint="eastAsia" w:ascii="Times New Roman" w:hAnsi="Times New Roman" w:cs="Times New Roman" w:eastAsiaTheme="majorEastAsia"/>
          <w:b/>
          <w:bCs/>
          <w:sz w:val="30"/>
        </w:rPr>
        <w:t>卷）</w:t>
      </w:r>
      <w:r>
        <w:rPr>
          <w:rFonts w:ascii="Times New Roman" w:hAnsi="Times New Roman" w:cs="Times New Roman" w:eastAsiaTheme="majorEastAsia"/>
          <w:b/>
          <w:bCs/>
          <w:sz w:val="30"/>
        </w:rPr>
        <w:t xml:space="preserve"> </w:t>
      </w:r>
    </w:p>
    <w:p>
      <w:pPr>
        <w:jc w:val="left"/>
        <w:rPr>
          <w:rFonts w:ascii="Times New Roman" w:hAnsi="Times New Roman" w:cs="Times New Roman"/>
          <w:sz w:val="24"/>
          <w:szCs w:val="32"/>
        </w:rPr>
      </w:pPr>
      <w:r>
        <w:rPr>
          <w:rFonts w:ascii="Times New Roman" w:hAnsi="Times New Roman" w:cs="Times New Roman" w:eastAsiaTheme="majorEastAsia"/>
          <w:b/>
          <w:bCs/>
          <w:sz w:val="28"/>
        </w:rPr>
        <w:t>班级 ________ 学号 ________ 姓名 _________ 成绩 _______　　　　　　　　　　　　　　　　　　　　　　　　　　　　　　　　　　　　　　　　　　　　　　　　　　　　　　　　　　　　　　　　　　　　　　　　　　　　　　　　　　　　　　　　　　　　　　　　　　　　　　　　　　　　　　　　　　　　　　　　　　　　　　　　　　　　　　　　　　　　　　　　　　　　　　　　　　　　　　　　　　　　　　　　　　　　　　　　　　　　　　　　　　　　　　　　　　　　　　　　　　　　　　　　　　　　　　　　　　　　　　　　　　　　　　　　　　　　　　　　　　　　　　　　　　　　　　　　　　　　　　　　　　</w:t>
      </w:r>
    </w:p>
    <w:p>
      <w:pPr>
        <w:rPr>
          <w:b/>
          <w:szCs w:val="21"/>
        </w:rPr>
      </w:pPr>
    </w:p>
    <w:p>
      <w:pPr>
        <w:rPr>
          <w:b/>
          <w:sz w:val="24"/>
        </w:rPr>
      </w:pPr>
      <w:r>
        <w:rPr>
          <w:rFonts w:hint="eastAsia"/>
          <w:b/>
          <w:sz w:val="24"/>
        </w:rPr>
        <w:t>一、选择题</w:t>
      </w:r>
      <w:r>
        <w:rPr>
          <w:rFonts w:ascii="Times New Roman" w:hAnsi="Times New Roman" w:cs="Times New Roman"/>
          <w:b/>
          <w:sz w:val="24"/>
        </w:rPr>
        <w:t>(8小题）</w:t>
      </w:r>
    </w:p>
    <w:p>
      <w:pPr>
        <w:widowControl/>
        <w:spacing w:line="360" w:lineRule="auto"/>
        <w:jc w:val="left"/>
        <w:rPr>
          <w:rFonts w:ascii="宋体" w:cs="Times New Roman"/>
          <w:kern w:val="0"/>
          <w:szCs w:val="21"/>
        </w:rPr>
      </w:pPr>
      <w:r>
        <w:rPr>
          <w:rFonts w:ascii="Times New Roman" w:hAnsi="Times New Roman" w:cs="Times New Roman"/>
          <w:szCs w:val="21"/>
        </w:rPr>
        <w:t>1</w:t>
      </w:r>
      <w:r>
        <w:rPr>
          <w:rFonts w:hint="eastAsia" w:ascii="Times New Roman" w:hAnsi="Times New Roman" w:cs="Times New Roman"/>
          <w:szCs w:val="21"/>
        </w:rPr>
        <w:t>、</w:t>
      </w:r>
      <w:r>
        <w:rPr>
          <w:rFonts w:hint="eastAsia" w:ascii="宋体" w:cs="宋体"/>
          <w:kern w:val="0"/>
          <w:szCs w:val="21"/>
        </w:rPr>
        <w:t>下列说法不正确的是</w:t>
      </w:r>
      <w:r>
        <w:rPr>
          <w:rFonts w:ascii="宋体" w:cs="宋体"/>
          <w:kern w:val="0"/>
          <w:szCs w:val="21"/>
        </w:rPr>
        <w:t xml:space="preserve"> </w:t>
      </w:r>
      <w:r>
        <w:t xml:space="preserve">[  </w:t>
      </w:r>
      <w:r>
        <w:rPr>
          <w:b/>
          <w:color w:val="0000FF"/>
        </w:rPr>
        <w:t>C</w:t>
      </w:r>
      <w:r>
        <w:rPr>
          <w:rFonts w:hint="eastAsia"/>
        </w:rPr>
        <w:tab/>
      </w:r>
      <w:r>
        <w:t xml:space="preserve"> ]</w:t>
      </w:r>
    </w:p>
    <w:p>
      <w:pPr>
        <w:widowControl/>
        <w:spacing w:line="360" w:lineRule="auto"/>
        <w:ind w:firstLine="284"/>
        <w:jc w:val="left"/>
        <w:rPr>
          <w:rFonts w:ascii="宋体" w:hAnsi="宋体" w:cs="宋体"/>
          <w:szCs w:val="21"/>
        </w:rPr>
      </w:pPr>
      <w:r>
        <w:rPr>
          <w:rFonts w:ascii="宋体" w:hAnsi="宋体" w:cs="宋体"/>
          <w:szCs w:val="21"/>
        </w:rPr>
        <w:t>(A)</w:t>
      </w:r>
      <w:r>
        <w:rPr>
          <w:rFonts w:hint="eastAsia" w:ascii="宋体" w:hAnsi="宋体" w:cs="宋体"/>
          <w:szCs w:val="21"/>
        </w:rPr>
        <w:t xml:space="preserve">夫兰克-赫兹实验证实了原子定态能级的存在； </w:t>
      </w:r>
      <w:r>
        <w:rPr>
          <w:rFonts w:ascii="宋体" w:hAnsi="宋体" w:cs="宋体"/>
          <w:szCs w:val="21"/>
        </w:rPr>
        <w:t xml:space="preserve">                  </w:t>
      </w:r>
    </w:p>
    <w:p>
      <w:pPr>
        <w:widowControl/>
        <w:spacing w:line="360" w:lineRule="auto"/>
        <w:ind w:firstLine="284"/>
        <w:jc w:val="left"/>
        <w:rPr>
          <w:rFonts w:ascii="宋体" w:hAnsi="宋体" w:cs="宋体"/>
          <w:szCs w:val="21"/>
        </w:rPr>
      </w:pPr>
      <w:r>
        <w:rPr>
          <w:rFonts w:ascii="宋体" w:hAnsi="宋体" w:cs="宋体"/>
          <w:szCs w:val="21"/>
        </w:rPr>
        <w:t>(B)</w:t>
      </w:r>
      <w:r>
        <w:rPr>
          <w:rFonts w:hint="eastAsia"/>
        </w:rPr>
        <w:t>普朗克由黑体辐射实验提出了能量的量子化</w:t>
      </w:r>
      <w:r>
        <w:rPr>
          <w:rFonts w:hint="eastAsia" w:ascii="宋体" w:hAnsi="宋体" w:cs="宋体"/>
          <w:szCs w:val="21"/>
        </w:rPr>
        <w:t xml:space="preserve">； </w:t>
      </w:r>
    </w:p>
    <w:p>
      <w:pPr>
        <w:widowControl/>
        <w:spacing w:line="360" w:lineRule="auto"/>
        <w:ind w:firstLine="284"/>
        <w:jc w:val="left"/>
        <w:rPr>
          <w:rFonts w:ascii="宋体" w:hAnsi="宋体" w:cs="宋体"/>
          <w:szCs w:val="21"/>
        </w:rPr>
      </w:pPr>
      <w:r>
        <w:rPr>
          <w:rFonts w:ascii="宋体" w:hAnsi="宋体" w:cs="宋体"/>
          <w:szCs w:val="21"/>
        </w:rPr>
        <w:t>(C)</w:t>
      </w:r>
      <w:r>
        <w:rPr>
          <w:rFonts w:hint="eastAsia" w:ascii="宋体" w:hAnsi="宋体" w:cs="宋体"/>
          <w:szCs w:val="21"/>
        </w:rPr>
        <w:t xml:space="preserve">波尔理论成功解释了所有原子的光谱； </w:t>
      </w:r>
      <w:r>
        <w:rPr>
          <w:rFonts w:ascii="宋体" w:hAnsi="宋体" w:cs="宋体"/>
          <w:szCs w:val="21"/>
        </w:rPr>
        <w:t xml:space="preserve">  </w:t>
      </w:r>
    </w:p>
    <w:p>
      <w:pPr>
        <w:widowControl/>
        <w:spacing w:line="360" w:lineRule="auto"/>
        <w:ind w:firstLine="284"/>
        <w:jc w:val="left"/>
        <w:rPr>
          <w:rFonts w:ascii="宋体" w:hAnsi="宋体" w:cs="宋体"/>
          <w:szCs w:val="21"/>
        </w:rPr>
      </w:pPr>
      <w:r>
        <w:rPr>
          <w:rFonts w:ascii="宋体" w:hAnsi="宋体" w:cs="宋体"/>
          <w:szCs w:val="21"/>
        </w:rPr>
        <w:t>(D)</w:t>
      </w:r>
      <w:r>
        <w:rPr>
          <w:rFonts w:hint="eastAsia" w:ascii="宋体" w:hAnsi="宋体" w:cs="宋体"/>
          <w:szCs w:val="21"/>
        </w:rPr>
        <w:t>爱因斯坦提出了光子理论，并成功解释了光电效应现象。</w:t>
      </w:r>
    </w:p>
    <w:p>
      <w:pPr>
        <w:widowControl/>
        <w:jc w:val="left"/>
      </w:pPr>
      <w:r>
        <w:rPr>
          <w:rFonts w:hint="eastAsia"/>
          <w:b/>
          <w:bCs/>
          <w:color w:val="0000FF"/>
        </w:rPr>
        <w:t>解：</w:t>
      </w:r>
      <w:r>
        <w:rPr>
          <w:rFonts w:hint="eastAsia"/>
        </w:rPr>
        <w:t>《大学物理学》下册第二版（</w:t>
      </w:r>
      <w:r>
        <w:t>张晓</w:t>
      </w:r>
      <w:r>
        <w:rPr>
          <w:rFonts w:hint="eastAsia"/>
        </w:rPr>
        <w:t xml:space="preserve"> 王莉 主编）1</w:t>
      </w:r>
      <w:r>
        <w:t>41页</w:t>
      </w:r>
      <w:r>
        <w:rPr>
          <w:rFonts w:hint="eastAsia"/>
        </w:rPr>
        <w:t>。波尔理论还不能解释比氢原子稍微复杂一点的氦原子和碱金属原子的光谱，对光谱的强度、宽度、偏振等问题也无能为力。所以，C的描述不正确。</w:t>
      </w:r>
      <w:r>
        <w:t xml:space="preserve">  故选</w:t>
      </w:r>
      <w:r>
        <w:rPr>
          <w:b/>
          <w:color w:val="0000FF"/>
        </w:rPr>
        <w:t>C</w:t>
      </w:r>
      <w:r>
        <w:rPr>
          <w:rFonts w:hint="eastAsia"/>
          <w:color w:val="000000" w:themeColor="text1"/>
          <w14:textFill>
            <w14:solidFill>
              <w14:schemeClr w14:val="tx1"/>
            </w14:solidFill>
          </w14:textFill>
        </w:rPr>
        <w:t>。</w:t>
      </w:r>
    </w:p>
    <w:p>
      <w:pPr>
        <w:spacing w:line="360" w:lineRule="auto"/>
      </w:pPr>
    </w:p>
    <w:p>
      <w:pPr>
        <w:spacing w:line="360" w:lineRule="auto"/>
      </w:pPr>
      <w:r>
        <w:rPr>
          <w:rFonts w:hint="eastAsia"/>
        </w:rPr>
        <w:t>2、</w:t>
      </w:r>
      <w:r>
        <w:t xml:space="preserve">康普顿效应的主要特点是[  </w:t>
      </w:r>
      <w:r>
        <w:rPr>
          <w:rFonts w:hint="eastAsia"/>
          <w:b/>
          <w:color w:val="0000FF"/>
        </w:rPr>
        <w:t>D</w:t>
      </w:r>
      <w:r>
        <w:rPr>
          <w:b/>
          <w:color w:val="0000FF"/>
        </w:rPr>
        <w:t xml:space="preserve"> </w:t>
      </w:r>
      <w:r>
        <w:t xml:space="preserve"> ]</w:t>
      </w:r>
    </w:p>
    <w:p>
      <w:pPr>
        <w:spacing w:line="360" w:lineRule="auto"/>
      </w:pPr>
      <w:r>
        <w:t>(A) 散射光的波长均比</w:t>
      </w:r>
      <w:r>
        <w:rPr>
          <w:rFonts w:hint="eastAsia"/>
        </w:rPr>
        <w:t>入</w:t>
      </w:r>
      <w:r>
        <w:t>射光的波长短，且随散射角增大而减小</w:t>
      </w:r>
      <w:r>
        <w:rPr>
          <w:rFonts w:hint="eastAsia"/>
        </w:rPr>
        <w:t>，</w:t>
      </w:r>
      <w:r>
        <w:t>但与散射</w:t>
      </w:r>
      <w:r>
        <w:rPr>
          <w:rFonts w:hint="eastAsia"/>
        </w:rPr>
        <w:t>物</w:t>
      </w:r>
      <w:r>
        <w:t>质无关</w:t>
      </w:r>
      <w:r>
        <w:rPr>
          <w:rFonts w:hint="eastAsia"/>
        </w:rPr>
        <w:t>；</w:t>
      </w:r>
      <w:r>
        <w:t xml:space="preserve"> </w:t>
      </w:r>
    </w:p>
    <w:p>
      <w:pPr>
        <w:spacing w:line="360" w:lineRule="auto"/>
      </w:pPr>
      <w:r>
        <w:t>(B) 散射光的波长均与</w:t>
      </w:r>
      <w:r>
        <w:rPr>
          <w:rFonts w:hint="eastAsia"/>
        </w:rPr>
        <w:t>入</w:t>
      </w:r>
      <w:r>
        <w:t>射光的波长相同，与散射角、散射</w:t>
      </w:r>
      <w:r>
        <w:rPr>
          <w:rFonts w:hint="eastAsia"/>
        </w:rPr>
        <w:t>物</w:t>
      </w:r>
      <w:r>
        <w:t>质无关</w:t>
      </w:r>
      <w:r>
        <w:rPr>
          <w:rFonts w:hint="eastAsia"/>
        </w:rPr>
        <w:t>；</w:t>
      </w:r>
      <w:r>
        <w:t xml:space="preserve"> </w:t>
      </w:r>
    </w:p>
    <w:p>
      <w:pPr>
        <w:spacing w:line="360" w:lineRule="auto"/>
      </w:pPr>
      <w:r>
        <w:t>(C) 散射光中既有与</w:t>
      </w:r>
      <w:r>
        <w:rPr>
          <w:rFonts w:hint="eastAsia"/>
        </w:rPr>
        <w:t>入</w:t>
      </w:r>
      <w:r>
        <w:t>射光波长相同的，也有比入射光波长长的和比</w:t>
      </w:r>
      <w:r>
        <w:rPr>
          <w:rFonts w:hint="eastAsia"/>
        </w:rPr>
        <w:t>入</w:t>
      </w:r>
      <w:r>
        <w:t>射光波长短的，这与 散射</w:t>
      </w:r>
      <w:r>
        <w:rPr>
          <w:rFonts w:hint="eastAsia"/>
        </w:rPr>
        <w:t>物</w:t>
      </w:r>
      <w:r>
        <w:t>质有关</w:t>
      </w:r>
      <w:r>
        <w:rPr>
          <w:rFonts w:hint="eastAsia"/>
        </w:rPr>
        <w:t>；</w:t>
      </w:r>
      <w:r>
        <w:t xml:space="preserve"> </w:t>
      </w:r>
    </w:p>
    <w:p>
      <w:pPr>
        <w:spacing w:line="360" w:lineRule="auto"/>
      </w:pPr>
      <w:r>
        <w:t>(D) 散射光中有些波长与入射光波长相同，有些波长比入射光的波长长，且波长的增长量随散射角增大而增大，这些都与散射</w:t>
      </w:r>
      <w:r>
        <w:rPr>
          <w:rFonts w:hint="eastAsia"/>
        </w:rPr>
        <w:t>物</w:t>
      </w:r>
      <w:r>
        <w:t>质无关</w:t>
      </w:r>
      <w:r>
        <w:rPr>
          <w:rFonts w:hint="eastAsia"/>
        </w:rPr>
        <w:t>。</w:t>
      </w:r>
    </w:p>
    <w:p>
      <w:pPr>
        <w:spacing w:line="360" w:lineRule="auto"/>
      </w:pPr>
      <w:r>
        <w:rPr>
          <w:b/>
          <w:bCs/>
          <w:color w:val="0000FF"/>
        </w:rPr>
        <w:t>解：</w:t>
      </w:r>
      <w:r>
        <w:t>由康普顿效应的实验规律可知 (D)的描述是正确的</w:t>
      </w:r>
      <w:r>
        <w:rPr>
          <w:rFonts w:hint="eastAsia"/>
        </w:rPr>
        <w:t xml:space="preserve">。 </w:t>
      </w:r>
      <w:r>
        <w:t xml:space="preserve">      故</w:t>
      </w:r>
      <w:r>
        <w:rPr>
          <w:bCs/>
        </w:rPr>
        <w:t>选</w:t>
      </w:r>
      <w:r>
        <w:rPr>
          <w:rFonts w:hint="eastAsia"/>
          <w:b/>
          <w:bCs/>
          <w:color w:val="0000FF"/>
        </w:rPr>
        <w:t xml:space="preserve"> </w:t>
      </w:r>
      <w:r>
        <w:rPr>
          <w:b/>
          <w:bCs/>
          <w:color w:val="0000FF"/>
        </w:rPr>
        <w:t>D</w:t>
      </w:r>
    </w:p>
    <w:p>
      <w:pPr>
        <w:spacing w:line="360" w:lineRule="exact"/>
        <w:rPr>
          <w:rFonts w:ascii="Times New Roman" w:hAnsi="Times New Roman" w:cs="Times New Roman"/>
        </w:rPr>
      </w:pPr>
    </w:p>
    <w:p>
      <w:pPr>
        <w:spacing w:line="360" w:lineRule="exact"/>
      </w:pPr>
      <w:r>
        <w:drawing>
          <wp:anchor distT="0" distB="0" distL="114300" distR="114300" simplePos="0" relativeHeight="251659264" behindDoc="1" locked="0" layoutInCell="1" allowOverlap="1">
            <wp:simplePos x="0" y="0"/>
            <wp:positionH relativeFrom="column">
              <wp:posOffset>-57150</wp:posOffset>
            </wp:positionH>
            <wp:positionV relativeFrom="paragraph">
              <wp:posOffset>808990</wp:posOffset>
            </wp:positionV>
            <wp:extent cx="5274310" cy="1354455"/>
            <wp:effectExtent l="0" t="0" r="2540" b="0"/>
            <wp:wrapTight wrapText="bothSides">
              <wp:wrapPolygon>
                <wp:start x="0" y="0"/>
                <wp:lineTo x="0" y="21266"/>
                <wp:lineTo x="21532" y="21266"/>
                <wp:lineTo x="21532"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5274310" cy="1354455"/>
                    </a:xfrm>
                    <a:prstGeom prst="rect">
                      <a:avLst/>
                    </a:prstGeom>
                  </pic:spPr>
                </pic:pic>
              </a:graphicData>
            </a:graphic>
          </wp:anchor>
        </w:drawing>
      </w:r>
      <w:r>
        <w:rPr>
          <w:rFonts w:ascii="Times New Roman" w:hAnsi="Times New Roman" w:cs="Times New Roman"/>
        </w:rPr>
        <w:t>3</w:t>
      </w:r>
      <w:r>
        <w:rPr>
          <w:rFonts w:hint="eastAsia" w:ascii="Times New Roman" w:hAnsi="Times New Roman" w:cs="Times New Roman"/>
        </w:rPr>
        <w:t>、</w:t>
      </w:r>
      <w:r>
        <w:rPr>
          <w:rFonts w:hint="eastAsia"/>
          <w:bCs/>
        </w:rPr>
        <w:t>以一定频率的单色光照射在某种金属上，测出其光电流曲线如图中实线所示。然后在光强不变的情况下，增大照射光的频率，测出其光电流曲线如图中虚线所示，不计转换效率与频率的关系，下列哪一个图是正确的？</w:t>
      </w:r>
      <w:r>
        <w:t xml:space="preserve">[  </w:t>
      </w:r>
      <w:r>
        <w:rPr>
          <w:rFonts w:hint="eastAsia"/>
          <w:b/>
          <w:color w:val="0000FF"/>
        </w:rPr>
        <w:t>D</w:t>
      </w:r>
      <w:r>
        <w:rPr>
          <w:rFonts w:hint="eastAsia"/>
        </w:rPr>
        <w:tab/>
      </w:r>
      <w:r>
        <w:t xml:space="preserve"> ]</w:t>
      </w:r>
    </w:p>
    <w:p>
      <w:pPr>
        <w:spacing w:line="360" w:lineRule="exact"/>
        <w:ind w:firstLine="420" w:firstLineChars="200"/>
        <w:rPr>
          <w:rFonts w:ascii="Times New Roman" w:hAnsi="Times New Roman" w:cs="Times New Roman"/>
        </w:rPr>
      </w:pPr>
      <w:r>
        <w:rPr>
          <w:rFonts w:ascii="Times New Roman" w:hAnsi="Times New Roman" w:cs="Times New Roman"/>
        </w:rPr>
        <w:t>(A)                 (B)                  (C)                (D)</w:t>
      </w:r>
    </w:p>
    <w:p>
      <w:pPr>
        <w:tabs>
          <w:tab w:val="left" w:pos="1245"/>
        </w:tabs>
        <w:rPr>
          <w:color w:val="FF0000"/>
        </w:rPr>
      </w:pPr>
      <w:r>
        <w:rPr>
          <w:rFonts w:hint="eastAsia"/>
          <w:b/>
          <w:bCs/>
          <w:color w:val="0000FF"/>
        </w:rPr>
        <w:t>解：</w:t>
      </w:r>
      <w:r>
        <w:rPr>
          <w:rFonts w:hint="eastAsia"/>
        </w:rPr>
        <w:t>光的强度</w:t>
      </w:r>
      <w:r>
        <w:rPr>
          <w:rFonts w:ascii="Times New Roman" w:hAnsi="Times New Roman" w:cs="Times New Roman"/>
          <w:i/>
        </w:rPr>
        <w:t>I=Nhv</w:t>
      </w:r>
      <w:r>
        <w:rPr>
          <w:rFonts w:ascii="Times New Roman" w:hAnsi="Times New Roman" w:cs="Times New Roman"/>
        </w:rPr>
        <w:t>,</w:t>
      </w:r>
      <w:r>
        <w:t xml:space="preserve"> </w:t>
      </w:r>
      <w:r>
        <w:rPr>
          <w:rFonts w:hint="eastAsia"/>
        </w:rPr>
        <w:t>其中</w:t>
      </w:r>
      <w:r>
        <w:rPr>
          <w:rFonts w:ascii="Times New Roman" w:hAnsi="Times New Roman" w:cs="Times New Roman"/>
          <w:i/>
        </w:rPr>
        <w:t>N</w:t>
      </w:r>
      <w:r>
        <w:rPr>
          <w:rFonts w:hint="eastAsia"/>
        </w:rPr>
        <w:t>为单位时间内通过垂直于光线的单位面积的光子数。保持光强不变，频率</w:t>
      </w:r>
      <w:r>
        <w:rPr>
          <w:rFonts w:ascii="Times New Roman" w:hAnsi="Times New Roman" w:cs="Times New Roman"/>
          <w:i/>
        </w:rPr>
        <w:t>v</w:t>
      </w:r>
      <w:r>
        <w:rPr>
          <w:rFonts w:ascii="Times New Roman" w:hAnsi="Times New Roman" w:cs="Times New Roman"/>
        </w:rPr>
        <w:t>增大</w:t>
      </w:r>
      <w:r>
        <w:rPr>
          <w:rFonts w:hint="eastAsia"/>
        </w:rPr>
        <w:t>，则光子数</w:t>
      </w:r>
      <w:r>
        <w:rPr>
          <w:rFonts w:ascii="Times New Roman" w:hAnsi="Times New Roman" w:cs="Times New Roman"/>
          <w:i/>
        </w:rPr>
        <w:t>N</w:t>
      </w:r>
      <w:r>
        <w:rPr>
          <w:rFonts w:hint="eastAsia"/>
        </w:rPr>
        <w:t>减小，光电子数也随之减少，饱和电流</w:t>
      </w:r>
      <w:r>
        <w:rPr>
          <w:rFonts w:ascii="Times New Roman" w:hAnsi="Times New Roman" w:cs="Times New Roman"/>
          <w:i/>
        </w:rPr>
        <w:t>i</w:t>
      </w:r>
      <w:r>
        <w:rPr>
          <w:rFonts w:hint="eastAsia"/>
        </w:rPr>
        <w:t>也减小。再根据光电效应方程：</w:t>
      </w:r>
      <w:r>
        <w:rPr>
          <w:rFonts w:hint="eastAsia" w:ascii="Times New Roman" w:hAnsi="Times New Roman" w:cs="Times New Roman"/>
          <w:position w:val="-30"/>
          <w:szCs w:val="21"/>
        </w:rPr>
        <w:object>
          <v:shape id="_x0000_i1025" o:spt="75" type="#_x0000_t75" style="height:33.75pt;width:141pt;" o:ole="t" filled="f" o:preferrelative="t" stroked="f" coordsize="21600,21600">
            <v:path/>
            <v:fill on="f" focussize="0,0"/>
            <v:stroke on="f" joinstyle="miter"/>
            <v:imagedata r:id="rId6" o:title=""/>
            <o:lock v:ext="edit" aspectratio="t"/>
            <w10:wrap type="none"/>
            <w10:anchorlock/>
          </v:shape>
          <o:OLEObject Type="Embed" ProgID="Equation.DSMT4" ShapeID="_x0000_i1025" DrawAspect="Content" ObjectID="_1468075725" r:id="rId5">
            <o:LockedField>false</o:LockedField>
          </o:OLEObject>
        </w:object>
      </w:r>
      <w:r>
        <w:rPr>
          <w:rFonts w:hint="eastAsia" w:ascii="Times New Roman" w:hAnsi="Times New Roman" w:cs="Times New Roman"/>
          <w:szCs w:val="21"/>
        </w:rPr>
        <w:t>，逸出功不变，</w:t>
      </w:r>
      <w:r>
        <w:rPr>
          <w:rFonts w:hint="eastAsia"/>
        </w:rPr>
        <w:t>频率</w:t>
      </w:r>
      <w:r>
        <w:rPr>
          <w:rFonts w:ascii="Times New Roman" w:hAnsi="Times New Roman" w:cs="Times New Roman"/>
          <w:i/>
        </w:rPr>
        <w:t>v</w:t>
      </w:r>
      <w:r>
        <w:rPr>
          <w:rFonts w:ascii="Times New Roman" w:hAnsi="Times New Roman" w:cs="Times New Roman"/>
        </w:rPr>
        <w:t>增大</w:t>
      </w:r>
      <w:r>
        <w:rPr>
          <w:rFonts w:hint="eastAsia" w:ascii="Times New Roman" w:hAnsi="Times New Roman" w:cs="Times New Roman"/>
        </w:rPr>
        <w:t>，</w:t>
      </w:r>
      <w:r>
        <w:rPr>
          <w:rFonts w:hint="eastAsia"/>
        </w:rPr>
        <w:t>截止电压的绝对值也增大。</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故选</w:t>
      </w:r>
      <w:r>
        <w:rPr>
          <w:b/>
          <w:color w:val="0000FF"/>
        </w:rPr>
        <w:t>D</w:t>
      </w:r>
    </w:p>
    <w:p>
      <w:pPr>
        <w:spacing w:line="360" w:lineRule="exact"/>
      </w:pPr>
    </w:p>
    <w:p>
      <w:r>
        <w:rPr>
          <w:rFonts w:ascii="Times New Roman" w:hAnsi="Times New Roman" w:cs="Times New Roman"/>
        </w:rPr>
        <w:t>4</w:t>
      </w:r>
      <w:r>
        <w:rPr>
          <w:rFonts w:hint="eastAsia" w:ascii="Times New Roman" w:hAnsi="Times New Roman" w:cs="Times New Roman"/>
        </w:rPr>
        <w:t>、</w:t>
      </w:r>
      <w:r>
        <w:rPr>
          <w:rFonts w:hint="eastAsia"/>
        </w:rPr>
        <w:t xml:space="preserve"> 一束</w:t>
      </w:r>
      <w:r>
        <w:rPr>
          <w:rFonts w:ascii="Times New Roman" w:hAnsi="Times New Roman" w:cs="Times New Roman"/>
        </w:rPr>
        <w:t>X</w:t>
      </w:r>
      <w:r>
        <w:rPr>
          <w:rFonts w:hint="eastAsia"/>
        </w:rPr>
        <w:t>射线打在碳靶上，检测器测得最大康普顿移位发生在：</w:t>
      </w:r>
      <w:r>
        <w:rPr>
          <w:szCs w:val="21"/>
        </w:rPr>
        <w:t xml:space="preserve">[   </w:t>
      </w:r>
      <w:r>
        <w:rPr>
          <w:b/>
          <w:color w:val="0000FF"/>
          <w:szCs w:val="21"/>
        </w:rPr>
        <w:t>B</w:t>
      </w:r>
      <w:r>
        <w:rPr>
          <w:rFonts w:hint="eastAsia"/>
          <w:szCs w:val="21"/>
        </w:rPr>
        <w:tab/>
      </w:r>
      <w:r>
        <w:rPr>
          <w:szCs w:val="21"/>
        </w:rPr>
        <w:t xml:space="preserve"> ]</w:t>
      </w:r>
    </w:p>
    <w:p>
      <w:pPr>
        <w:autoSpaceDE w:val="0"/>
        <w:autoSpaceDN w:val="0"/>
        <w:adjustRightInd w:val="0"/>
        <w:ind w:left="1095"/>
        <w:rPr>
          <w:szCs w:val="21"/>
        </w:rPr>
      </w:pPr>
      <w:r>
        <w:rPr>
          <w:szCs w:val="21"/>
        </w:rPr>
        <w:t xml:space="preserve">(A) </w:t>
      </w:r>
      <w:r>
        <w:rPr>
          <w:rFonts w:hint="eastAsia" w:ascii="宋体" w:hAnsi="宋体"/>
        </w:rPr>
        <w:t>入射线方向</w:t>
      </w:r>
      <w:r>
        <w:rPr>
          <w:rFonts w:hint="eastAsia"/>
          <w:szCs w:val="21"/>
        </w:rPr>
        <w:t xml:space="preserve">                       </w:t>
      </w:r>
      <w:r>
        <w:rPr>
          <w:szCs w:val="21"/>
        </w:rPr>
        <w:t xml:space="preserve">(B) </w:t>
      </w:r>
      <w:r>
        <w:rPr>
          <w:rFonts w:hint="eastAsia" w:ascii="宋体" w:hAnsi="宋体"/>
        </w:rPr>
        <w:t>入射线相反方向</w:t>
      </w:r>
    </w:p>
    <w:p>
      <w:pPr>
        <w:autoSpaceDE w:val="0"/>
        <w:autoSpaceDN w:val="0"/>
        <w:adjustRightInd w:val="0"/>
        <w:spacing w:line="360" w:lineRule="auto"/>
        <w:ind w:firstLine="1050" w:firstLineChars="500"/>
        <w:rPr>
          <w:rFonts w:ascii="宋体" w:hAnsi="宋体"/>
        </w:rPr>
      </w:pPr>
      <w:r>
        <w:rPr>
          <w:szCs w:val="21"/>
        </w:rPr>
        <w:t xml:space="preserve"> (C)</w:t>
      </w:r>
      <w:r>
        <w:rPr>
          <w:rFonts w:hint="eastAsia" w:ascii="宋体" w:hAnsi="宋体"/>
        </w:rPr>
        <w:t xml:space="preserve"> 与入射线成</w:t>
      </w:r>
      <w:r>
        <w:rPr>
          <w:rFonts w:ascii="宋体" w:hAnsi="宋体"/>
          <w:position w:val="-6"/>
        </w:rPr>
        <w:object>
          <v:shape id="_x0000_i1026" o:spt="75" type="#_x0000_t75" style="height:15.75pt;width:18.75pt;" o:ole="t" filled="f" o:preferrelative="t" stroked="f" coordsize="21600,21600">
            <v:path/>
            <v:fill on="f" focussize="0,0"/>
            <v:stroke on="f" joinstyle="miter"/>
            <v:imagedata r:id="rId8" o:title=""/>
            <o:lock v:ext="edit" aspectratio="t"/>
            <w10:wrap type="none"/>
            <w10:anchorlock/>
          </v:shape>
          <o:OLEObject Type="Embed" ProgID="Equation.3" ShapeID="_x0000_i1026" DrawAspect="Content" ObjectID="_1468075726" r:id="rId7">
            <o:LockedField>false</o:LockedField>
          </o:OLEObject>
        </w:object>
      </w:r>
      <w:r>
        <w:rPr>
          <w:rFonts w:hint="eastAsia" w:ascii="宋体" w:hAnsi="宋体"/>
        </w:rPr>
        <w:t xml:space="preserve">方向               </w:t>
      </w:r>
      <w:r>
        <w:rPr>
          <w:szCs w:val="21"/>
        </w:rPr>
        <w:t>(D)</w:t>
      </w:r>
      <w:r>
        <w:rPr>
          <w:rFonts w:hint="eastAsia"/>
          <w:sz w:val="24"/>
        </w:rPr>
        <w:t xml:space="preserve"> </w:t>
      </w:r>
      <w:r>
        <w:rPr>
          <w:rFonts w:hint="eastAsia" w:ascii="宋体" w:hAnsi="宋体"/>
        </w:rPr>
        <w:t>与入射线成</w:t>
      </w:r>
      <w:r>
        <w:rPr>
          <w:rFonts w:ascii="宋体" w:hAnsi="宋体"/>
          <w:position w:val="-6"/>
        </w:rPr>
        <w:object>
          <v:shape id="_x0000_i1027" o:spt="75" type="#_x0000_t75" style="height:15.75pt;width:24pt;" o:ole="t" filled="f" o:preferrelative="t" stroked="f" coordsize="21600,21600">
            <v:path/>
            <v:fill on="f" focussize="0,0"/>
            <v:stroke on="f" joinstyle="miter"/>
            <v:imagedata r:id="rId10" o:title=""/>
            <o:lock v:ext="edit" aspectratio="t"/>
            <w10:wrap type="none"/>
            <w10:anchorlock/>
          </v:shape>
          <o:OLEObject Type="Embed" ProgID="Equation.3" ShapeID="_x0000_i1027" DrawAspect="Content" ObjectID="_1468075727" r:id="rId9">
            <o:LockedField>false</o:LockedField>
          </o:OLEObject>
        </w:object>
      </w:r>
      <w:r>
        <w:rPr>
          <w:rFonts w:hint="eastAsia" w:ascii="宋体" w:hAnsi="宋体"/>
        </w:rPr>
        <w:t>方向</w:t>
      </w:r>
    </w:p>
    <w:p>
      <w:pPr>
        <w:spacing w:line="360" w:lineRule="auto"/>
        <w:rPr>
          <w:color w:val="FF0000"/>
        </w:rPr>
      </w:pPr>
      <w:r>
        <w:rPr>
          <w:rFonts w:hint="eastAsia"/>
          <w:b/>
          <w:bCs/>
          <w:color w:val="0000FF"/>
        </w:rPr>
        <w:t>解</w:t>
      </w:r>
      <w:r>
        <w:rPr>
          <w:rFonts w:hint="eastAsia"/>
        </w:rPr>
        <w:t>：</w:t>
      </w:r>
      <w:r>
        <w:rPr>
          <w:rFonts w:hint="eastAsia"/>
          <w:szCs w:val="21"/>
        </w:rPr>
        <w:t>由康普顿散射公式</w:t>
      </w:r>
      <w:r>
        <w:rPr>
          <w:position w:val="-30"/>
        </w:rPr>
        <w:object>
          <v:shape id="_x0000_i1028" o:spt="75" type="#_x0000_t75" style="height:30pt;width:111pt;" o:ole="t" filled="f" o:preferrelative="t" stroked="f" coordsize="21600,21600">
            <v:path/>
            <v:fill on="f" focussize="0,0"/>
            <v:stroke on="f" joinstyle="miter"/>
            <v:imagedata r:id="rId12" o:title=""/>
            <o:lock v:ext="edit" aspectratio="t"/>
            <w10:wrap type="none"/>
            <w10:anchorlock/>
          </v:shape>
          <o:OLEObject Type="Embed" ProgID="Equation.DSMT4" ShapeID="_x0000_i1028" DrawAspect="Content" ObjectID="_1468075728" r:id="rId11">
            <o:LockedField>false</o:LockedField>
          </o:OLEObject>
        </w:object>
      </w:r>
      <w:r>
        <w:t xml:space="preserve"> </w:t>
      </w:r>
      <w:r>
        <w:rPr>
          <w:rFonts w:hint="eastAsia"/>
          <w:szCs w:val="21"/>
        </w:rPr>
        <w:t>可知，当</w:t>
      </w:r>
      <w:r>
        <w:rPr>
          <w:position w:val="-6"/>
          <w:szCs w:val="21"/>
        </w:rPr>
        <w:object>
          <v:shape id="_x0000_i1029" o:spt="75" type="#_x0000_t75" style="height:13.5pt;width:27pt;" o:ole="t" filled="f" o:preferrelative="t" stroked="f" coordsize="21600,21600">
            <v:path/>
            <v:fill on="f" focussize="0,0"/>
            <v:stroke on="f" joinstyle="miter"/>
            <v:imagedata r:id="rId14" o:title=""/>
            <o:lock v:ext="edit" aspectratio="t"/>
            <w10:wrap type="none"/>
            <w10:anchorlock/>
          </v:shape>
          <o:OLEObject Type="Embed" ProgID="Equation.DSMT4" ShapeID="_x0000_i1029" DrawAspect="Content" ObjectID="_1468075729" r:id="rId13">
            <o:LockedField>false</o:LockedField>
          </o:OLEObject>
        </w:object>
      </w:r>
      <w:r>
        <w:rPr>
          <w:szCs w:val="21"/>
        </w:rPr>
        <w:t>时</w:t>
      </w:r>
      <w:r>
        <w:rPr>
          <w:rFonts w:hint="eastAsia"/>
          <w:szCs w:val="21"/>
        </w:rPr>
        <w:t xml:space="preserve">， </w:t>
      </w:r>
      <w:r>
        <w:rPr>
          <w:position w:val="-30"/>
        </w:rPr>
        <w:object>
          <v:shape id="_x0000_i1030" o:spt="75" type="#_x0000_t75" style="height:30.75pt;width:34.5pt;" o:ole="t" filled="f" o:preferrelative="t" stroked="f" coordsize="21600,21600">
            <v:path/>
            <v:fill on="f" focussize="0,0"/>
            <v:stroke on="f" joinstyle="miter"/>
            <v:imagedata r:id="rId16" o:title=""/>
            <o:lock v:ext="edit" aspectratio="t"/>
            <w10:wrap type="none"/>
            <w10:anchorlock/>
          </v:shape>
          <o:OLEObject Type="Embed" ProgID="Equation.DSMT4" ShapeID="_x0000_i1030" DrawAspect="Content" ObjectID="_1468075730" r:id="rId15">
            <o:LockedField>false</o:LockedField>
          </o:OLEObject>
        </w:object>
      </w:r>
      <w:r>
        <w:rPr>
          <w:rFonts w:hint="eastAsia"/>
          <w:szCs w:val="21"/>
        </w:rPr>
        <w:t>取最大值，波长增长量最大。</w:t>
      </w:r>
      <w:r>
        <w:rPr>
          <w:rFonts w:hint="eastAsia"/>
        </w:rPr>
        <w:tab/>
      </w:r>
      <w:r>
        <w:rPr>
          <w:rFonts w:hint="eastAsia"/>
        </w:rPr>
        <w:t>故选</w:t>
      </w:r>
      <w:r>
        <w:rPr>
          <w:rFonts w:hint="eastAsia"/>
          <w:b/>
          <w:color w:val="0000FF"/>
        </w:rPr>
        <w:t>B</w:t>
      </w:r>
    </w:p>
    <w:p>
      <w:pPr>
        <w:rPr>
          <w:color w:val="FF0000"/>
        </w:rPr>
      </w:pPr>
    </w:p>
    <w:p>
      <w:pPr>
        <w:spacing w:line="360" w:lineRule="auto"/>
        <w:rPr>
          <w:szCs w:val="21"/>
        </w:rPr>
      </w:pPr>
      <w:r>
        <w:rPr>
          <w:szCs w:val="21"/>
        </w:rPr>
        <w:t>5</w:t>
      </w:r>
      <w:r>
        <w:rPr>
          <w:rFonts w:hint="eastAsia"/>
          <w:szCs w:val="21"/>
        </w:rPr>
        <w:t>、</w:t>
      </w:r>
      <w:r>
        <w:rPr>
          <w:color w:val="C00000"/>
          <w:szCs w:val="21"/>
        </w:rPr>
        <w:t xml:space="preserve"> </w:t>
      </w:r>
      <w:r>
        <w:rPr>
          <w:rFonts w:hint="eastAsia"/>
          <w:szCs w:val="21"/>
        </w:rPr>
        <w:t>已知一单色光照射在钠表面上，测得光电子的最大动能是</w:t>
      </w:r>
      <w:r>
        <w:rPr>
          <w:rFonts w:ascii="Times New Roman" w:hAnsi="Times New Roman" w:cs="Times New Roman"/>
          <w:szCs w:val="21"/>
        </w:rPr>
        <w:t>1.2 eV</w:t>
      </w:r>
      <w:r>
        <w:rPr>
          <w:rFonts w:hint="eastAsia"/>
          <w:szCs w:val="21"/>
        </w:rPr>
        <w:t>，而钠的红限波长是</w:t>
      </w:r>
      <w:r>
        <w:rPr>
          <w:position w:val="-6"/>
          <w:szCs w:val="21"/>
        </w:rPr>
        <w:object>
          <v:shape id="_x0000_i1031" o:spt="75" type="#_x0000_t75" style="height:12.75pt;width:35.25pt;" o:ole="t" filled="f" o:preferrelative="t" stroked="f" coordsize="21600,21600">
            <v:path/>
            <v:fill on="f" focussize="0,0"/>
            <v:stroke on="f" joinstyle="miter"/>
            <v:imagedata r:id="rId18" o:title=""/>
            <o:lock v:ext="edit" aspectratio="t"/>
            <w10:wrap type="none"/>
            <w10:anchorlock/>
          </v:shape>
          <o:OLEObject Type="Embed" ProgID="Equation.3" ShapeID="_x0000_i1031" DrawAspect="Content" ObjectID="_1468075731" r:id="rId17">
            <o:LockedField>false</o:LockedField>
          </o:OLEObject>
        </w:object>
      </w:r>
      <w:r>
        <w:rPr>
          <w:rFonts w:hint="eastAsia"/>
          <w:szCs w:val="21"/>
        </w:rPr>
        <w:t>，那么入射光的波长是</w:t>
      </w:r>
      <w:r>
        <w:rPr>
          <w:szCs w:val="21"/>
        </w:rPr>
        <w:t xml:space="preserve">[   </w:t>
      </w:r>
      <w:r>
        <w:rPr>
          <w:color w:val="0000FF"/>
          <w:szCs w:val="21"/>
        </w:rPr>
        <w:t>A</w:t>
      </w:r>
      <w:r>
        <w:rPr>
          <w:rFonts w:hint="eastAsia"/>
          <w:szCs w:val="21"/>
        </w:rPr>
        <w:tab/>
      </w:r>
      <w:r>
        <w:rPr>
          <w:szCs w:val="21"/>
        </w:rPr>
        <w:t xml:space="preserve"> ]</w:t>
      </w:r>
    </w:p>
    <w:p>
      <w:pPr>
        <w:spacing w:line="360" w:lineRule="auto"/>
        <w:rPr>
          <w:sz w:val="24"/>
        </w:rPr>
      </w:pPr>
      <w:r>
        <w:rPr>
          <w:rFonts w:hint="eastAsia"/>
          <w:sz w:val="24"/>
        </w:rPr>
        <w:t>(A)</w:t>
      </w:r>
      <w:r>
        <w:rPr>
          <w:sz w:val="24"/>
        </w:rPr>
        <w:t xml:space="preserve"> </w:t>
      </w:r>
      <w:r>
        <w:rPr>
          <w:position w:val="-6"/>
          <w:sz w:val="24"/>
        </w:rPr>
        <w:object>
          <v:shape id="_x0000_i1032" o:spt="75" type="#_x0000_t75" style="height:12.75pt;width:35.25pt;" o:ole="t" filled="f" o:preferrelative="t" stroked="f" coordsize="21600,21600">
            <v:path/>
            <v:fill on="f" focussize="0,0"/>
            <v:stroke on="f" joinstyle="miter"/>
            <v:imagedata r:id="rId20" o:title=""/>
            <o:lock v:ext="edit" aspectratio="t"/>
            <w10:wrap type="none"/>
            <w10:anchorlock/>
          </v:shape>
          <o:OLEObject Type="Embed" ProgID="Equation.3" ShapeID="_x0000_i1032" DrawAspect="Content" ObjectID="_1468075732" r:id="rId19">
            <o:LockedField>false</o:LockedField>
          </o:OLEObject>
        </w:object>
      </w:r>
      <w:r>
        <w:rPr>
          <w:rFonts w:hint="eastAsia"/>
          <w:sz w:val="24"/>
        </w:rPr>
        <w:t xml:space="preserve">      (B)</w:t>
      </w:r>
      <w:r>
        <w:rPr>
          <w:sz w:val="24"/>
        </w:rPr>
        <w:t xml:space="preserve"> </w:t>
      </w:r>
      <w:r>
        <w:rPr>
          <w:position w:val="-6"/>
          <w:sz w:val="24"/>
        </w:rPr>
        <w:object>
          <v:shape id="_x0000_i1033" o:spt="75" type="#_x0000_t75" style="height:12.75pt;width:35.25pt;" o:ole="t" filled="f" o:preferrelative="t" stroked="f" coordsize="21600,21600">
            <v:path/>
            <v:fill on="f" focussize="0,0"/>
            <v:stroke on="f" joinstyle="miter"/>
            <v:imagedata r:id="rId22" o:title=""/>
            <o:lock v:ext="edit" aspectratio="t"/>
            <w10:wrap type="none"/>
            <w10:anchorlock/>
          </v:shape>
          <o:OLEObject Type="Embed" ProgID="Equation.3" ShapeID="_x0000_i1033" DrawAspect="Content" ObjectID="_1468075733" r:id="rId21">
            <o:LockedField>false</o:LockedField>
          </o:OLEObject>
        </w:object>
      </w:r>
      <w:r>
        <w:rPr>
          <w:rFonts w:hint="eastAsia"/>
          <w:sz w:val="24"/>
        </w:rPr>
        <w:t xml:space="preserve">       (C) </w:t>
      </w:r>
      <w:r>
        <w:rPr>
          <w:position w:val="-6"/>
          <w:sz w:val="24"/>
        </w:rPr>
        <w:object>
          <v:shape id="_x0000_i1034" o:spt="75" type="#_x0000_t75" style="height:12.75pt;width:35.25pt;" o:ole="t" filled="f" o:preferrelative="t" stroked="f" coordsize="21600,21600">
            <v:path/>
            <v:fill on="f" focussize="0,0"/>
            <v:stroke on="f" joinstyle="miter"/>
            <v:imagedata r:id="rId24" o:title=""/>
            <o:lock v:ext="edit" aspectratio="t"/>
            <w10:wrap type="none"/>
            <w10:anchorlock/>
          </v:shape>
          <o:OLEObject Type="Embed" ProgID="Equation.3" ShapeID="_x0000_i1034" DrawAspect="Content" ObjectID="_1468075734" r:id="rId23">
            <o:LockedField>false</o:LockedField>
          </o:OLEObject>
        </w:object>
      </w:r>
      <w:r>
        <w:rPr>
          <w:rFonts w:hint="eastAsia"/>
          <w:sz w:val="24"/>
        </w:rPr>
        <w:t xml:space="preserve">         (D)</w:t>
      </w:r>
      <w:r>
        <w:rPr>
          <w:sz w:val="24"/>
        </w:rPr>
        <w:t xml:space="preserve"> </w:t>
      </w:r>
      <w:r>
        <w:rPr>
          <w:position w:val="-6"/>
          <w:sz w:val="24"/>
        </w:rPr>
        <w:object>
          <v:shape id="_x0000_i1035" o:spt="75" type="#_x0000_t75" style="height:12.75pt;width:33.75pt;" o:ole="t" filled="f" o:preferrelative="t" stroked="f" coordsize="21600,21600">
            <v:path/>
            <v:fill on="f" focussize="0,0"/>
            <v:stroke on="f" joinstyle="miter"/>
            <v:imagedata r:id="rId26" o:title=""/>
            <o:lock v:ext="edit" aspectratio="t"/>
            <w10:wrap type="none"/>
            <w10:anchorlock/>
          </v:shape>
          <o:OLEObject Type="Embed" ProgID="Equation.3" ShapeID="_x0000_i1035" DrawAspect="Content" ObjectID="_1468075735" r:id="rId25">
            <o:LockedField>false</o:LockedField>
          </o:OLEObject>
        </w:object>
      </w:r>
    </w:p>
    <w:p>
      <w:pPr>
        <w:spacing w:line="360" w:lineRule="auto"/>
        <w:rPr>
          <w:sz w:val="24"/>
        </w:rPr>
      </w:pPr>
      <w:r>
        <w:rPr>
          <w:rFonts w:hint="eastAsia"/>
          <w:b/>
          <w:bCs/>
          <w:color w:val="0000FF"/>
          <w:sz w:val="24"/>
        </w:rPr>
        <w:t>解</w:t>
      </w:r>
      <w:r>
        <w:rPr>
          <w:rFonts w:hint="eastAsia"/>
          <w:sz w:val="24"/>
        </w:rPr>
        <w:t>：由光电效应方程</w:t>
      </w:r>
      <w:r>
        <w:rPr>
          <w:position w:val="-30"/>
          <w:sz w:val="24"/>
        </w:rPr>
        <w:object>
          <v:shape id="_x0000_i1036" o:spt="75" type="#_x0000_t75" style="height:33.75pt;width:149.25pt;" o:ole="t" filled="f" o:preferrelative="t" stroked="f" coordsize="21600,21600">
            <v:path/>
            <v:fill on="f" focussize="0,0"/>
            <v:stroke on="f" joinstyle="miter"/>
            <v:imagedata r:id="rId28" o:title=""/>
            <o:lock v:ext="edit" aspectratio="t"/>
            <w10:wrap type="none"/>
            <w10:anchorlock/>
          </v:shape>
          <o:OLEObject Type="Embed" ProgID="Equation.3" ShapeID="_x0000_i1036" DrawAspect="Content" ObjectID="_1468075736" r:id="rId27">
            <o:LockedField>false</o:LockedField>
          </o:OLEObject>
        </w:object>
      </w:r>
      <w:r>
        <w:rPr>
          <w:rFonts w:hint="eastAsia"/>
          <w:sz w:val="24"/>
        </w:rPr>
        <w:t>，可得入射光波长</w:t>
      </w:r>
      <w:r>
        <w:rPr>
          <w:sz w:val="24"/>
        </w:rPr>
        <w:t xml:space="preserve"> </w:t>
      </w:r>
    </w:p>
    <w:p>
      <w:pPr>
        <w:spacing w:line="360" w:lineRule="auto"/>
        <w:rPr>
          <w:rFonts w:ascii="宋体" w:hAnsi="宋体"/>
          <w:b/>
          <w:bCs/>
          <w:sz w:val="24"/>
        </w:rPr>
      </w:pPr>
      <w:r>
        <w:rPr>
          <w:position w:val="-60"/>
          <w:sz w:val="24"/>
        </w:rPr>
        <w:object>
          <v:shape id="_x0000_i1037" o:spt="75" type="#_x0000_t75" style="height:51pt;width:335.25pt;" o:ole="t" filled="f" o:preferrelative="t" stroked="f" coordsize="21600,21600">
            <v:path/>
            <v:fill on="f" focussize="0,0"/>
            <v:stroke on="f" joinstyle="miter"/>
            <v:imagedata r:id="rId30" o:title=""/>
            <o:lock v:ext="edit" aspectratio="t"/>
            <w10:wrap type="none"/>
            <w10:anchorlock/>
          </v:shape>
          <o:OLEObject Type="Embed" ProgID="Equation.3" ShapeID="_x0000_i1037" DrawAspect="Content" ObjectID="_1468075737" r:id="rId29">
            <o:LockedField>false</o:LockedField>
          </o:OLEObject>
        </w:object>
      </w:r>
    </w:p>
    <w:p>
      <w:pPr>
        <w:spacing w:line="360" w:lineRule="auto"/>
        <w:rPr>
          <w:b/>
          <w:bCs/>
          <w:color w:val="0000FF"/>
        </w:rPr>
      </w:pPr>
      <w:r>
        <w:rPr>
          <w:rFonts w:hint="eastAsia"/>
          <w:b/>
          <w:bCs/>
          <w:color w:val="0000FF"/>
        </w:rPr>
        <w:t xml:space="preserve"> </w:t>
      </w:r>
      <w:r>
        <w:rPr>
          <w:b/>
          <w:bCs/>
          <w:color w:val="0000FF"/>
        </w:rPr>
        <w:t xml:space="preserve">                                                            </w:t>
      </w:r>
      <w:r>
        <w:rPr>
          <w:rFonts w:hint="eastAsia"/>
        </w:rPr>
        <w:t>故选</w:t>
      </w:r>
      <w:r>
        <w:rPr>
          <w:rFonts w:hint="eastAsia"/>
          <w:color w:val="0000FF"/>
        </w:rPr>
        <w:t>A</w:t>
      </w:r>
      <w:r>
        <w:rPr>
          <w:b/>
          <w:bCs/>
          <w:color w:val="0000FF"/>
        </w:rPr>
        <w:t xml:space="preserve"> </w:t>
      </w:r>
    </w:p>
    <w:p>
      <w:pPr>
        <w:snapToGrid w:val="0"/>
      </w:pPr>
      <w:r>
        <w:rPr>
          <w:szCs w:val="21"/>
        </w:rPr>
        <w:t>6</w:t>
      </w:r>
      <w:r>
        <w:rPr>
          <w:rFonts w:hint="eastAsia"/>
          <w:szCs w:val="21"/>
        </w:rPr>
        <w:t>、</w:t>
      </w:r>
      <w:r>
        <w:rPr>
          <w:szCs w:val="21"/>
        </w:rPr>
        <w:t xml:space="preserve"> </w:t>
      </w:r>
      <w:r>
        <w:rPr>
          <w:rFonts w:hint="eastAsia"/>
        </w:rPr>
        <w:t>在均匀磁场</w:t>
      </w:r>
      <w:r>
        <w:rPr>
          <w:rFonts w:hint="eastAsia"/>
          <w:i/>
        </w:rPr>
        <w:t>B</w:t>
      </w:r>
      <w:r>
        <w:rPr>
          <w:rFonts w:hint="eastAsia"/>
        </w:rPr>
        <w:t>内放置一极薄的金属片，其红限波长为</w:t>
      </w:r>
      <w:r>
        <w:rPr>
          <w:rFonts w:ascii="Symbol" w:hAnsi="Symbol"/>
          <w:i/>
        </w:rPr>
        <w:t></w:t>
      </w:r>
      <w:r>
        <w:rPr>
          <w:rFonts w:ascii="Symbol" w:hAnsi="Symbol"/>
          <w:vertAlign w:val="subscript"/>
        </w:rPr>
        <w:t></w:t>
      </w:r>
      <w:r>
        <w:rPr>
          <w:rFonts w:hint="eastAsia"/>
        </w:rPr>
        <w:t>。今用单色光照射，发现有电子逸出，有些逸出的电子</w:t>
      </w:r>
      <w:r>
        <w:t>(</w:t>
      </w:r>
      <w:r>
        <w:rPr>
          <w:rFonts w:hint="eastAsia"/>
        </w:rPr>
        <w:t>质量为</w:t>
      </w:r>
      <w:r>
        <w:rPr>
          <w:i/>
        </w:rPr>
        <w:t>m</w:t>
      </w:r>
      <w:r>
        <w:rPr>
          <w:rFonts w:hint="eastAsia"/>
        </w:rPr>
        <w:t>，电荷的绝对值为</w:t>
      </w:r>
      <w:r>
        <w:rPr>
          <w:i/>
        </w:rPr>
        <w:t>e</w:t>
      </w:r>
      <w:r>
        <w:t>)</w:t>
      </w:r>
      <w:r>
        <w:rPr>
          <w:rFonts w:hint="eastAsia"/>
        </w:rPr>
        <w:t>在垂直于磁场的平面内作半径为</w:t>
      </w:r>
      <w:r>
        <w:rPr>
          <w:i/>
        </w:rPr>
        <w:t>R</w:t>
      </w:r>
      <w:r>
        <w:rPr>
          <w:rFonts w:hint="eastAsia"/>
        </w:rPr>
        <w:t>的圆周运动，那么此照射光光子的能量是：</w:t>
      </w:r>
      <w:r>
        <w:t xml:space="preserve">  </w:t>
      </w:r>
      <w:r>
        <w:rPr>
          <w:szCs w:val="21"/>
        </w:rPr>
        <w:t xml:space="preserve">[   </w:t>
      </w:r>
      <w:r>
        <w:rPr>
          <w:b/>
          <w:color w:val="0000FF"/>
          <w:szCs w:val="21"/>
        </w:rPr>
        <w:t>B</w:t>
      </w:r>
      <w:r>
        <w:rPr>
          <w:rFonts w:hint="eastAsia"/>
          <w:szCs w:val="21"/>
        </w:rPr>
        <w:tab/>
      </w:r>
      <w:r>
        <w:rPr>
          <w:szCs w:val="21"/>
        </w:rPr>
        <w:t xml:space="preserve"> ]</w:t>
      </w:r>
    </w:p>
    <w:p>
      <w:pPr>
        <w:snapToGrid w:val="0"/>
        <w:ind w:firstLine="843" w:firstLineChars="400"/>
      </w:pPr>
      <w:r>
        <w:rPr>
          <w:rFonts w:hint="eastAsia"/>
          <w:b/>
        </w:rPr>
        <w:tab/>
      </w:r>
      <w:r>
        <w:t xml:space="preserve">(A)  </w:t>
      </w:r>
      <w:r>
        <w:rPr>
          <w:position w:val="-30"/>
        </w:rPr>
        <w:object>
          <v:shape id="_x0000_i1038" o:spt="75" type="#_x0000_t75" style="height:33.75pt;width:18pt;" o:ole="t" filled="f" o:preferrelative="t" stroked="f" coordsize="21600,21600">
            <v:path/>
            <v:fill on="f" focussize="0,0"/>
            <v:stroke on="f" joinstyle="miter"/>
            <v:imagedata r:id="rId32" o:title=""/>
            <o:lock v:ext="edit" aspectratio="t"/>
            <w10:wrap type="none"/>
            <w10:anchorlock/>
          </v:shape>
          <o:OLEObject Type="Embed" ProgID="Equation.3" ShapeID="_x0000_i1038" DrawAspect="Content" ObjectID="_1468075738" r:id="rId31">
            <o:LockedField>false</o:LockedField>
          </o:OLEObject>
        </w:object>
      </w:r>
      <w:r>
        <w:rPr>
          <w:rFonts w:hint="eastAsia"/>
        </w:rPr>
        <w:tab/>
      </w:r>
      <w:r>
        <w:rPr>
          <w:rFonts w:hint="eastAsia"/>
        </w:rPr>
        <w:tab/>
      </w:r>
      <w:r>
        <w:rPr>
          <w:rFonts w:hint="eastAsia"/>
        </w:rPr>
        <w:tab/>
      </w:r>
      <w:r>
        <w:rPr>
          <w:rFonts w:hint="eastAsia"/>
        </w:rPr>
        <w:tab/>
      </w:r>
      <w:r>
        <w:rPr>
          <w:rFonts w:hint="eastAsia"/>
        </w:rPr>
        <w:tab/>
      </w:r>
      <w:r>
        <w:t xml:space="preserve">(B)  </w:t>
      </w:r>
      <w:r>
        <w:rPr>
          <w:position w:val="-30"/>
        </w:rPr>
        <w:object>
          <v:shape id="_x0000_i1039" o:spt="75" type="#_x0000_t75" style="height:33.75pt;width:18pt;" o:ole="t" filled="f" o:preferrelative="t" stroked="f" coordsize="21600,21600">
            <v:path/>
            <v:fill on="f" focussize="0,0"/>
            <v:stroke on="f" joinstyle="miter"/>
            <v:imagedata r:id="rId32" o:title=""/>
            <o:lock v:ext="edit" aspectratio="t"/>
            <w10:wrap type="none"/>
            <w10:anchorlock/>
          </v:shape>
          <o:OLEObject Type="Embed" ProgID="Equation.3" ShapeID="_x0000_i1039" DrawAspect="Content" ObjectID="_1468075739" r:id="rId33">
            <o:LockedField>false</o:LockedField>
          </o:OLEObject>
        </w:object>
      </w:r>
      <w:r>
        <w:rPr>
          <w:position w:val="-24"/>
        </w:rPr>
        <w:object>
          <v:shape id="_x0000_i1040" o:spt="75" type="#_x0000_t75" style="height:33pt;width:48.75pt;" o:ole="t" filled="f" o:preferrelative="t" stroked="f" coordsize="21600,21600">
            <v:path/>
            <v:fill on="f" focussize="0,0"/>
            <v:stroke on="f" joinstyle="miter"/>
            <v:imagedata r:id="rId35" o:title=""/>
            <o:lock v:ext="edit" aspectratio="t"/>
            <w10:wrap type="none"/>
            <w10:anchorlock/>
          </v:shape>
          <o:OLEObject Type="Embed" ProgID="Equation.3" ShapeID="_x0000_i1040" DrawAspect="Content" ObjectID="_1468075740" r:id="rId34">
            <o:LockedField>false</o:LockedField>
          </o:OLEObject>
        </w:object>
      </w:r>
      <w:r>
        <w:t xml:space="preserve"> </w:t>
      </w:r>
      <w:r>
        <w:rPr>
          <w:rFonts w:hint="eastAsia"/>
        </w:rPr>
        <w:tab/>
      </w:r>
      <w:r>
        <w:t xml:space="preserve">         </w:t>
      </w:r>
    </w:p>
    <w:p>
      <w:pPr>
        <w:spacing w:line="0" w:lineRule="atLeast"/>
        <w:ind w:firstLine="420"/>
      </w:pPr>
      <w:r>
        <w:t xml:space="preserve">   </w:t>
      </w:r>
      <w:r>
        <w:rPr>
          <w:rFonts w:hint="eastAsia"/>
        </w:rPr>
        <w:tab/>
      </w:r>
      <w:r>
        <w:rPr>
          <w:rFonts w:hint="eastAsia"/>
        </w:rPr>
        <w:tab/>
      </w:r>
      <w:r>
        <w:t xml:space="preserve">(C)  </w:t>
      </w:r>
      <w:r>
        <w:rPr>
          <w:position w:val="-30"/>
        </w:rPr>
        <w:object>
          <v:shape id="_x0000_i1041" o:spt="75" type="#_x0000_t75" style="height:33.75pt;width:18pt;" o:ole="t" filled="f" o:preferrelative="t" stroked="f" coordsize="21600,21600">
            <v:path/>
            <v:fill on="f" focussize="0,0"/>
            <v:stroke on="f" joinstyle="miter"/>
            <v:imagedata r:id="rId32" o:title=""/>
            <o:lock v:ext="edit" aspectratio="t"/>
            <w10:wrap type="none"/>
            <w10:anchorlock/>
          </v:shape>
          <o:OLEObject Type="Embed" ProgID="Equation.3" ShapeID="_x0000_i1041" DrawAspect="Content" ObjectID="_1468075741" r:id="rId36">
            <o:LockedField>false</o:LockedField>
          </o:OLEObject>
        </w:object>
      </w:r>
      <w:r>
        <w:rPr>
          <w:position w:val="-24"/>
        </w:rPr>
        <w:object>
          <v:shape id="_x0000_i1042" o:spt="75" type="#_x0000_t75" style="height:30.75pt;width:35.25pt;" o:ole="t" filled="f" o:preferrelative="t" stroked="f" coordsize="21600,21600">
            <v:path/>
            <v:fill on="f" focussize="0,0"/>
            <v:stroke on="f" joinstyle="miter"/>
            <v:imagedata r:id="rId38" o:title=""/>
            <o:lock v:ext="edit" aspectratio="t"/>
            <w10:wrap type="none"/>
            <w10:anchorlock/>
          </v:shape>
          <o:OLEObject Type="Embed" ProgID="Equation.3" ShapeID="_x0000_i1042" DrawAspect="Content" ObjectID="_1468075742" r:id="rId37">
            <o:LockedField>false</o:LockedField>
          </o:OLEObject>
        </w:object>
      </w:r>
      <w:r>
        <w:rPr>
          <w:rFonts w:hint="eastAsia"/>
        </w:rPr>
        <w:tab/>
      </w:r>
      <w:r>
        <w:rPr>
          <w:rFonts w:hint="eastAsia"/>
        </w:rPr>
        <w:tab/>
      </w:r>
      <w:r>
        <w:rPr>
          <w:rFonts w:hint="eastAsia"/>
        </w:rPr>
        <w:tab/>
      </w:r>
      <w:r>
        <w:rPr>
          <w:rFonts w:hint="eastAsia"/>
        </w:rPr>
        <w:t xml:space="preserve">(D)  </w:t>
      </w:r>
      <w:r>
        <w:rPr>
          <w:position w:val="-30"/>
        </w:rPr>
        <w:object>
          <v:shape id="_x0000_i1043" o:spt="75" type="#_x0000_t75" style="height:33.75pt;width:18pt;" o:ole="t" filled="f" o:preferrelative="t" stroked="f" coordsize="21600,21600">
            <v:path/>
            <v:fill on="f" focussize="0,0"/>
            <v:stroke on="f" joinstyle="miter"/>
            <v:imagedata r:id="rId32" o:title=""/>
            <o:lock v:ext="edit" aspectratio="t"/>
            <w10:wrap type="none"/>
            <w10:anchorlock/>
          </v:shape>
          <o:OLEObject Type="Embed" ProgID="Equation.3" ShapeID="_x0000_i1043" DrawAspect="Content" ObjectID="_1468075743" r:id="rId39">
            <o:LockedField>false</o:LockedField>
          </o:OLEObject>
        </w:object>
      </w:r>
      <w:r>
        <w:rPr>
          <w:position w:val="-6"/>
        </w:rPr>
        <w:object>
          <v:shape id="_x0000_i1044" o:spt="75" type="#_x0000_t75" style="height:14.25pt;width:39pt;" o:ole="t" filled="f" o:preferrelative="t" stroked="f" coordsize="21600,21600">
            <v:path/>
            <v:fill on="f" focussize="0,0"/>
            <v:stroke on="f" joinstyle="miter"/>
            <v:imagedata r:id="rId41" o:title=""/>
            <o:lock v:ext="edit" aspectratio="t"/>
            <w10:wrap type="none"/>
            <w10:anchorlock/>
          </v:shape>
          <o:OLEObject Type="Embed" ProgID="Equation.3" ShapeID="_x0000_i1044" DrawAspect="Content" ObjectID="_1468075744" r:id="rId40">
            <o:LockedField>false</o:LockedField>
          </o:OLEObject>
        </w:object>
      </w:r>
    </w:p>
    <w:p>
      <w:pPr>
        <w:spacing w:line="0" w:lineRule="atLeast"/>
      </w:pPr>
      <w:r>
        <w:rPr>
          <w:rFonts w:hint="eastAsia"/>
          <w:b/>
          <w:bCs/>
          <w:color w:val="0000FF"/>
        </w:rPr>
        <w:t>解：</w:t>
      </w:r>
      <w:r>
        <w:rPr>
          <w:rFonts w:hint="eastAsia"/>
        </w:rPr>
        <w:t>在垂直于磁场的平面内作半径为</w:t>
      </w:r>
      <w:r>
        <w:rPr>
          <w:i/>
        </w:rPr>
        <w:t>R</w:t>
      </w:r>
      <w:r>
        <w:rPr>
          <w:rFonts w:hint="eastAsia"/>
        </w:rPr>
        <w:t>的圆周运动的电子速度满足</w:t>
      </w:r>
      <w:r>
        <w:rPr>
          <w:position w:val="-24"/>
        </w:rPr>
        <w:object>
          <v:shape id="_x0000_i1045" o:spt="75" type="#_x0000_t75" style="height:30.75pt;width:42.75pt;" o:ole="t" filled="f" o:preferrelative="t" stroked="f" coordsize="21600,21600">
            <v:path/>
            <v:fill on="f" focussize="0,0"/>
            <v:stroke on="f" joinstyle="miter"/>
            <v:imagedata r:id="rId43" o:title=""/>
            <o:lock v:ext="edit" aspectratio="t"/>
            <w10:wrap type="none"/>
            <w10:anchorlock/>
          </v:shape>
          <o:OLEObject Type="Embed" ProgID="Equation.3" ShapeID="_x0000_i1045" DrawAspect="Content" ObjectID="_1468075745" r:id="rId42">
            <o:LockedField>false</o:LockedField>
          </o:OLEObject>
        </w:object>
      </w:r>
    </w:p>
    <w:p>
      <w:pPr>
        <w:spacing w:line="0" w:lineRule="atLeast"/>
      </w:pPr>
      <w:r>
        <w:rPr>
          <w:rFonts w:hint="eastAsia"/>
        </w:rPr>
        <w:t>由光电效应方程</w:t>
      </w:r>
      <w:r>
        <w:rPr>
          <w:rFonts w:hint="eastAsia"/>
        </w:rPr>
        <w:tab/>
      </w:r>
      <w:r>
        <w:rPr>
          <w:position w:val="-24"/>
        </w:rPr>
        <w:object>
          <v:shape id="_x0000_i1046" o:spt="75" type="#_x0000_t75" style="height:30.75pt;width:90.75pt;" o:ole="t" filled="f" o:preferrelative="t" stroked="f" coordsize="21600,21600">
            <v:path/>
            <v:fill on="f" focussize="0,0"/>
            <v:stroke on="f" joinstyle="miter"/>
            <v:imagedata r:id="rId45" o:title=""/>
            <o:lock v:ext="edit" aspectratio="t"/>
            <w10:wrap type="none"/>
            <w10:anchorlock/>
          </v:shape>
          <o:OLEObject Type="Embed" ProgID="Equation.3" ShapeID="_x0000_i1046" DrawAspect="Content" ObjectID="_1468075746" r:id="rId44">
            <o:LockedField>false</o:LockedField>
          </o:OLEObject>
        </w:object>
      </w:r>
      <w:r>
        <w:rPr>
          <w:rFonts w:hint="eastAsia"/>
        </w:rPr>
        <w:tab/>
      </w:r>
      <w:r>
        <w:rPr>
          <w:rFonts w:hint="eastAsia"/>
        </w:rPr>
        <w:t>可得</w:t>
      </w:r>
    </w:p>
    <w:p>
      <w:pPr>
        <w:spacing w:line="360" w:lineRule="auto"/>
        <w:rPr>
          <w:b/>
          <w:bCs/>
          <w:color w:val="0000FF"/>
        </w:rPr>
      </w:pPr>
      <w:r>
        <w:rPr>
          <w:rFonts w:hint="eastAsia"/>
        </w:rPr>
        <w:t>此照射光光子的能量</w:t>
      </w:r>
      <w:r>
        <w:rPr>
          <w:rFonts w:hint="eastAsia"/>
        </w:rPr>
        <w:tab/>
      </w:r>
      <w:r>
        <w:rPr>
          <w:position w:val="-30"/>
        </w:rPr>
        <w:object>
          <v:shape id="_x0000_i1047" o:spt="75" type="#_x0000_t75" style="height:36.75pt;width:192.75pt;" o:ole="t" filled="f" o:preferrelative="t" stroked="f" coordsize="21600,21600">
            <v:path/>
            <v:fill on="f" focussize="0,0"/>
            <v:stroke on="f" joinstyle="miter"/>
            <v:imagedata r:id="rId47" o:title=""/>
            <o:lock v:ext="edit" aspectratio="t"/>
            <w10:wrap type="none"/>
            <w10:anchorlock/>
          </v:shape>
          <o:OLEObject Type="Embed" ProgID="Equation.3" ShapeID="_x0000_i1047" DrawAspect="Content" ObjectID="_1468075747" r:id="rId46">
            <o:LockedField>false</o:LockedField>
          </o:OLEObject>
        </w:object>
      </w:r>
      <w:r>
        <w:rPr>
          <w:rFonts w:hint="eastAsia"/>
        </w:rPr>
        <w:tab/>
      </w:r>
      <w:r>
        <w:rPr>
          <w:rFonts w:hint="eastAsia"/>
        </w:rPr>
        <w:tab/>
      </w:r>
      <w:r>
        <w:rPr>
          <w:rFonts w:hint="eastAsia"/>
        </w:rPr>
        <w:tab/>
      </w:r>
      <w:r>
        <w:rPr>
          <w:rFonts w:hint="eastAsia"/>
        </w:rPr>
        <w:t>故选</w:t>
      </w:r>
      <w:r>
        <w:rPr>
          <w:rFonts w:hint="eastAsia"/>
          <w:b/>
          <w:bCs/>
          <w:color w:val="0000FF"/>
        </w:rPr>
        <w:t>B</w:t>
      </w:r>
    </w:p>
    <w:p/>
    <w:p>
      <w:pPr>
        <w:spacing w:line="360" w:lineRule="auto"/>
      </w:pPr>
      <w:r>
        <w:rPr>
          <w:rFonts w:hint="eastAsia"/>
        </w:rPr>
        <w:t xml:space="preserve">7、按照原子的量子理论，原子可以通过自发辐射和受激辐射两种方式发光，它们的发光特点是：[     </w:t>
      </w:r>
      <w:r>
        <w:rPr>
          <w:rFonts w:hint="eastAsia"/>
          <w:b/>
          <w:bCs/>
          <w:color w:val="0000FF"/>
        </w:rPr>
        <w:t>B</w:t>
      </w:r>
      <w:r>
        <w:rPr>
          <w:rFonts w:hint="eastAsia"/>
        </w:rPr>
        <w:t xml:space="preserve">    ]</w:t>
      </w:r>
      <w:r>
        <w:t xml:space="preserve">                                          </w:t>
      </w:r>
    </w:p>
    <w:p>
      <w:pPr>
        <w:spacing w:line="360" w:lineRule="auto"/>
      </w:pPr>
      <w:r>
        <w:rPr>
          <w:rFonts w:hint="eastAsia"/>
        </w:rPr>
        <w:t>(A) 两个原子自发辐射的同频率的光是相干的，原子受激辐射的光与入射光是不相干的；</w:t>
      </w:r>
      <w:r>
        <w:t xml:space="preserve">    </w:t>
      </w:r>
    </w:p>
    <w:p>
      <w:pPr>
        <w:spacing w:line="360" w:lineRule="auto"/>
      </w:pPr>
      <w:r>
        <w:t xml:space="preserve">(B) </w:t>
      </w:r>
      <w:r>
        <w:rPr>
          <w:rFonts w:hint="eastAsia"/>
        </w:rPr>
        <w:t>两个原子自发辐射的同频率的光是不相干的，原子受激辐射的光与入射光是相干的；</w:t>
      </w:r>
      <w:r>
        <w:t xml:space="preserve">     </w:t>
      </w:r>
    </w:p>
    <w:p>
      <w:pPr>
        <w:spacing w:line="360" w:lineRule="auto"/>
      </w:pPr>
      <w:r>
        <w:rPr>
          <w:rFonts w:hint="eastAsia"/>
        </w:rPr>
        <w:t>(C)</w:t>
      </w:r>
      <w:r>
        <w:t xml:space="preserve"> </w:t>
      </w:r>
      <w:r>
        <w:rPr>
          <w:rFonts w:hint="eastAsia"/>
        </w:rPr>
        <w:t>两个原子自发辐射的同频率的光是不相干的，原子受激辐射的光与入射光是不相干的；</w:t>
      </w:r>
      <w:r>
        <w:t xml:space="preserve">  </w:t>
      </w:r>
    </w:p>
    <w:p>
      <w:pPr>
        <w:spacing w:line="360" w:lineRule="auto"/>
      </w:pPr>
      <w:r>
        <w:rPr>
          <w:rFonts w:hint="eastAsia"/>
        </w:rPr>
        <w:t>(D) 两个原子自发辐射的同频率的光是相干的，原子受激辐射的光与入射光是相干的。</w:t>
      </w:r>
      <w:r>
        <w:t xml:space="preserve">                                                   </w:t>
      </w:r>
    </w:p>
    <w:p>
      <w:pPr>
        <w:rPr>
          <w:b/>
          <w:bCs/>
          <w:color w:val="0000FF"/>
        </w:rPr>
      </w:pPr>
      <w:r>
        <w:rPr>
          <w:rFonts w:hint="eastAsia"/>
          <w:b/>
          <w:bCs/>
          <w:color w:val="0000FF"/>
        </w:rPr>
        <w:t>解：</w:t>
      </w:r>
      <w:r>
        <w:rPr>
          <w:rFonts w:hint="eastAsia"/>
        </w:rPr>
        <w:t xml:space="preserve">按照原子量子理论：原子自发辐射和受激辐射产生的光的特点应是B。 </w:t>
      </w:r>
      <w:r>
        <w:t xml:space="preserve">   </w:t>
      </w:r>
      <w:r>
        <w:rPr>
          <w:rFonts w:hint="eastAsia"/>
        </w:rPr>
        <w:t>故选</w:t>
      </w:r>
      <w:r>
        <w:rPr>
          <w:rFonts w:hint="eastAsia"/>
          <w:b/>
          <w:bCs/>
          <w:color w:val="0000FF"/>
        </w:rPr>
        <w:t>B</w:t>
      </w:r>
    </w:p>
    <w:p/>
    <w:p>
      <w:pPr>
        <w:tabs>
          <w:tab w:val="left" w:pos="1245"/>
        </w:tabs>
        <w:rPr>
          <w:color w:val="FF0000"/>
        </w:rPr>
      </w:pPr>
      <w:r>
        <w:rPr>
          <w:rFonts w:hint="eastAsia"/>
        </w:rPr>
        <w:t>8、 氢原子从能量为</w:t>
      </w:r>
      <w:r>
        <w:rPr>
          <w:rFonts w:ascii="Times New Roman" w:hAnsi="Times New Roman" w:cs="Times New Roman"/>
        </w:rPr>
        <w:t>-0.85 eV</w:t>
      </w:r>
      <w:r>
        <w:rPr>
          <w:rFonts w:hint="eastAsia"/>
        </w:rPr>
        <w:t>的状态跃迁到激发能(从基态到激发态所需的能量)为</w:t>
      </w:r>
      <w:r>
        <w:rPr>
          <w:rFonts w:ascii="Times New Roman" w:hAnsi="Times New Roman" w:cs="Times New Roman"/>
        </w:rPr>
        <w:t>10.19 eV</w:t>
      </w:r>
      <w:r>
        <w:rPr>
          <w:rFonts w:hint="eastAsia"/>
        </w:rPr>
        <w:t>的状态时，所发射的光子的能量为</w:t>
      </w:r>
      <w: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w:t>
      </w:r>
      <w:r>
        <w:rPr>
          <w:color w:val="0000FF"/>
        </w:rPr>
        <w:t>A</w:t>
      </w:r>
      <w:r>
        <w:rPr>
          <w:color w:val="000000" w:themeColor="text1"/>
          <w14:textFill>
            <w14:solidFill>
              <w14:schemeClr w14:val="tx1"/>
            </w14:solidFill>
          </w14:textFill>
        </w:rPr>
        <w:t xml:space="preserve">  ]</w:t>
      </w:r>
      <w:r>
        <w:rPr>
          <w:color w:val="FF0000"/>
        </w:rPr>
        <w:t xml:space="preserve"> </w:t>
      </w:r>
    </w:p>
    <w:p>
      <w:pPr>
        <w:tabs>
          <w:tab w:val="left" w:pos="1245"/>
        </w:tabs>
        <w:ind w:firstLine="420" w:firstLineChars="200"/>
        <w:rPr>
          <w:rFonts w:ascii="Times New Roman" w:hAnsi="Times New Roman" w:cs="Times New Roman"/>
        </w:rPr>
      </w:pPr>
      <w:r>
        <w:rPr>
          <w:rFonts w:ascii="Times New Roman" w:hAnsi="Times New Roman" w:cs="Times New Roman"/>
        </w:rPr>
        <w:t>(A) 2.56 eV         (B) 3.41 eV           (C) 4.25 eV          (D) 9.95 eV</w:t>
      </w:r>
    </w:p>
    <w:p>
      <w:pPr>
        <w:tabs>
          <w:tab w:val="left" w:pos="1245"/>
        </w:tabs>
        <w:spacing w:line="200" w:lineRule="exact"/>
        <w:rPr>
          <w:rFonts w:ascii="Times New Roman" w:hAnsi="Times New Roman" w:cs="Times New Roman"/>
        </w:rPr>
      </w:pPr>
    </w:p>
    <w:p>
      <w:pPr>
        <w:tabs>
          <w:tab w:val="left" w:pos="1245"/>
        </w:tabs>
        <w:spacing w:line="0" w:lineRule="atLeast"/>
      </w:pPr>
      <w:r>
        <w:rPr>
          <w:rFonts w:hint="eastAsia"/>
          <w:b/>
          <w:bCs/>
          <w:color w:val="0000FF"/>
        </w:rPr>
        <w:t>解：</w:t>
      </w:r>
      <w:r>
        <w:rPr>
          <w:rFonts w:hint="eastAsia"/>
        </w:rPr>
        <w:t>激发态的能量</w:t>
      </w:r>
      <w:r>
        <w:rPr>
          <w:position w:val="-12"/>
        </w:rPr>
        <w:object>
          <v:shape id="_x0000_i1048" o:spt="75" type="#_x0000_t75" style="height:18pt;width:201.75pt;" o:ole="t" filled="f" o:preferrelative="t" stroked="f" coordsize="21600,21600">
            <v:path/>
            <v:fill on="f" focussize="0,0"/>
            <v:stroke on="f" joinstyle="miter"/>
            <v:imagedata r:id="rId49" o:title=""/>
            <o:lock v:ext="edit" aspectratio="t"/>
            <w10:wrap type="none"/>
            <w10:anchorlock/>
          </v:shape>
          <o:OLEObject Type="Embed" ProgID="Equation.DSMT4" ShapeID="_x0000_i1048" DrawAspect="Content" ObjectID="_1468075748" r:id="rId48">
            <o:LockedField>false</o:LockedField>
          </o:OLEObject>
        </w:object>
      </w:r>
    </w:p>
    <w:p>
      <w:pPr>
        <w:tabs>
          <w:tab w:val="left" w:pos="1245"/>
        </w:tabs>
        <w:spacing w:line="0" w:lineRule="atLeast"/>
        <w:ind w:firstLine="420" w:firstLineChars="200"/>
        <w:rPr>
          <w:color w:val="FF0000"/>
        </w:rPr>
      </w:pPr>
      <w:r>
        <w:rPr>
          <w:rFonts w:hint="eastAsia"/>
        </w:rPr>
        <w:t>发射光子的能量为</w:t>
      </w:r>
      <w:r>
        <w:rPr>
          <w:position w:val="-12"/>
        </w:rPr>
        <w:object>
          <v:shape id="_x0000_i1049" o:spt="75" type="#_x0000_t75" style="height:18pt;width:198.75pt;" o:ole="t" filled="f" o:preferrelative="t" stroked="f" coordsize="21600,21600">
            <v:path/>
            <v:fill on="f" focussize="0,0"/>
            <v:stroke on="f" joinstyle="miter"/>
            <v:imagedata r:id="rId51" o:title=""/>
            <o:lock v:ext="edit" aspectratio="t"/>
            <w10:wrap type="none"/>
            <w10:anchorlock/>
          </v:shape>
          <o:OLEObject Type="Embed" ProgID="Equation.3" ShapeID="_x0000_i1049" DrawAspect="Content" ObjectID="_1468075749" r:id="rId50">
            <o:LockedField>false</o:LockedField>
          </o:OLEObject>
        </w:object>
      </w:r>
      <w:r>
        <w:t xml:space="preserve">  </w:t>
      </w:r>
      <w:r>
        <w:rPr>
          <w:rFonts w:hint="eastAsia"/>
        </w:rPr>
        <w:t>故选</w:t>
      </w:r>
      <w:r>
        <w:rPr>
          <w:b/>
          <w:color w:val="0000FF"/>
        </w:rPr>
        <w:t>A</w:t>
      </w:r>
    </w:p>
    <w:p>
      <w:pPr>
        <w:rPr>
          <w:b/>
          <w:sz w:val="24"/>
        </w:rPr>
      </w:pPr>
    </w:p>
    <w:p>
      <w:pPr>
        <w:rPr>
          <w:b/>
          <w:sz w:val="24"/>
        </w:rPr>
      </w:pPr>
      <w:r>
        <w:rPr>
          <w:b/>
          <w:sz w:val="24"/>
        </w:rPr>
        <w:t>二</w:t>
      </w:r>
      <w:r>
        <w:rPr>
          <w:rFonts w:hint="eastAsia"/>
          <w:b/>
          <w:sz w:val="24"/>
        </w:rPr>
        <w:t>、判断题</w:t>
      </w:r>
      <w:r>
        <w:rPr>
          <w:rFonts w:ascii="Times New Roman" w:hAnsi="Times New Roman" w:cs="Times New Roman"/>
          <w:b/>
          <w:sz w:val="24"/>
        </w:rPr>
        <w:t>（8小题）</w:t>
      </w:r>
    </w:p>
    <w:p>
      <w:pPr>
        <w:tabs>
          <w:tab w:val="left" w:pos="0"/>
        </w:tabs>
        <w:spacing w:line="360" w:lineRule="auto"/>
        <w:ind w:right="-23"/>
        <w:jc w:val="left"/>
      </w:pPr>
      <w:r>
        <w:rPr>
          <w:rFonts w:hint="eastAsia" w:ascii="宋体" w:hAnsi="宋体"/>
          <w:b/>
          <w:bCs/>
        </w:rPr>
        <w:t xml:space="preserve">[  </w:t>
      </w:r>
      <w:r>
        <w:rPr>
          <w:rFonts w:ascii="宋体" w:hAnsi="宋体"/>
          <w:b/>
          <w:bCs/>
        </w:rPr>
        <w:t>F</w:t>
      </w:r>
      <w:r>
        <w:rPr>
          <w:rFonts w:hint="eastAsia" w:ascii="宋体" w:hAnsi="宋体"/>
          <w:b/>
          <w:bCs/>
        </w:rPr>
        <w:t xml:space="preserve">  ]  </w:t>
      </w:r>
      <w:r>
        <w:rPr>
          <w:b/>
        </w:rPr>
        <w:t>1</w:t>
      </w:r>
      <w:r>
        <w:rPr>
          <w:rFonts w:hint="eastAsia"/>
          <w:b/>
        </w:rPr>
        <w:t>、</w:t>
      </w:r>
      <w:r>
        <w:rPr>
          <w:rFonts w:hint="eastAsia"/>
        </w:rPr>
        <w:t>平衡热辐射是指物体既不吸收其他物体的辐射能，也不向外辐射能量。</w:t>
      </w:r>
    </w:p>
    <w:p>
      <w:pPr>
        <w:tabs>
          <w:tab w:val="left" w:pos="0"/>
        </w:tabs>
        <w:spacing w:line="360" w:lineRule="auto"/>
        <w:ind w:right="-23"/>
        <w:jc w:val="left"/>
        <w:rPr>
          <w:rFonts w:ascii="宋体" w:hAnsi="宋体"/>
          <w:bCs/>
          <w:color w:val="0000FF"/>
        </w:rPr>
      </w:pPr>
      <w:r>
        <w:rPr>
          <w:rFonts w:hint="eastAsia" w:ascii="宋体" w:hAnsi="宋体"/>
          <w:b/>
          <w:bCs/>
          <w:color w:val="0000FF"/>
        </w:rPr>
        <w:t>解：</w:t>
      </w:r>
      <w:r>
        <w:rPr>
          <w:rFonts w:hint="eastAsia"/>
        </w:rPr>
        <w:t>《大学物理学》下册第二版（</w:t>
      </w:r>
      <w:r>
        <w:t>张晓</w:t>
      </w:r>
      <w:r>
        <w:rPr>
          <w:rFonts w:hint="eastAsia"/>
        </w:rPr>
        <w:t xml:space="preserve"> 王莉 主编）</w:t>
      </w:r>
      <w:r>
        <w:rPr>
          <w:rFonts w:ascii="Times New Roman" w:hAnsi="Times New Roman" w:cs="Times New Roman"/>
        </w:rPr>
        <w:t>125</w:t>
      </w:r>
      <w:r>
        <w:t>页</w:t>
      </w:r>
      <w:r>
        <w:rPr>
          <w:rFonts w:hint="eastAsia" w:ascii="宋体" w:hAnsi="宋体"/>
          <w:bCs/>
        </w:rPr>
        <w:t>。物体在向外辐射能量的同时，也在吸收周围物体辐射出的能量，当向外辐射的能量等于从外界吸收的能量时，物体的温度不变，称为平衡热辐射。</w:t>
      </w:r>
    </w:p>
    <w:p>
      <w:pPr>
        <w:rPr>
          <w:bCs/>
          <w:szCs w:val="21"/>
        </w:rPr>
      </w:pPr>
      <w:r>
        <w:rPr>
          <w:rFonts w:hint="eastAsia" w:ascii="宋体" w:hAnsi="宋体"/>
          <w:b/>
          <w:bCs/>
        </w:rPr>
        <w:t xml:space="preserve">[  </w:t>
      </w:r>
      <w:r>
        <w:rPr>
          <w:rFonts w:ascii="宋体" w:hAnsi="宋体"/>
          <w:b/>
          <w:bCs/>
        </w:rPr>
        <w:t xml:space="preserve">T </w:t>
      </w:r>
      <w:r>
        <w:rPr>
          <w:rFonts w:hint="eastAsia" w:ascii="宋体" w:hAnsi="宋体"/>
          <w:b/>
          <w:bCs/>
        </w:rPr>
        <w:t xml:space="preserve"> ]</w:t>
      </w:r>
      <w:r>
        <w:rPr>
          <w:rFonts w:ascii="宋体" w:hAnsi="宋体"/>
          <w:b/>
          <w:bCs/>
        </w:rPr>
        <w:t xml:space="preserve">  2</w:t>
      </w:r>
      <w:r>
        <w:rPr>
          <w:rFonts w:hint="eastAsia" w:asciiTheme="minorEastAsia" w:hAnsiTheme="minorEastAsia"/>
          <w:szCs w:val="21"/>
        </w:rPr>
        <w:t>、</w:t>
      </w:r>
      <w:r>
        <w:rPr>
          <w:rFonts w:hint="eastAsia"/>
          <w:bCs/>
          <w:szCs w:val="21"/>
        </w:rPr>
        <w:t>随着黑体温度的升高，其单色辐射本领的最大值所对应的波长</w:t>
      </w:r>
      <w:r>
        <w:rPr>
          <w:rFonts w:hint="eastAsia"/>
          <w:bCs/>
          <w:i/>
          <w:iCs/>
          <w:szCs w:val="21"/>
        </w:rPr>
        <w:sym w:font="Symbol" w:char="F06C"/>
      </w:r>
      <w:r>
        <w:rPr>
          <w:rFonts w:hint="eastAsia"/>
          <w:bCs/>
          <w:szCs w:val="21"/>
          <w:vertAlign w:val="subscript"/>
        </w:rPr>
        <w:t>m</w:t>
      </w:r>
      <w:r>
        <w:rPr>
          <w:rFonts w:hint="eastAsia"/>
          <w:bCs/>
          <w:i/>
          <w:iCs/>
          <w:szCs w:val="21"/>
          <w:vertAlign w:val="subscript"/>
        </w:rPr>
        <w:t xml:space="preserve"> </w:t>
      </w:r>
      <w:r>
        <w:rPr>
          <w:rFonts w:hint="eastAsia"/>
          <w:bCs/>
          <w:szCs w:val="21"/>
        </w:rPr>
        <w:t>按照正比于</w:t>
      </w:r>
    </w:p>
    <w:p>
      <w:pPr>
        <w:rPr>
          <w:szCs w:val="21"/>
        </w:rPr>
      </w:pPr>
      <w:r>
        <w:rPr>
          <w:rFonts w:ascii="Times New Roman" w:hAnsi="Times New Roman" w:cs="Times New Roman"/>
          <w:bCs/>
          <w:i/>
          <w:iCs/>
          <w:szCs w:val="21"/>
        </w:rPr>
        <w:t>T</w:t>
      </w:r>
      <w:r>
        <w:rPr>
          <w:rFonts w:hint="eastAsia"/>
          <w:bCs/>
          <w:i/>
          <w:iCs/>
          <w:szCs w:val="21"/>
          <w:vertAlign w:val="superscript"/>
        </w:rPr>
        <w:t xml:space="preserve"> </w:t>
      </w:r>
      <w:r>
        <w:rPr>
          <w:rFonts w:hint="eastAsia"/>
          <w:bCs/>
          <w:szCs w:val="21"/>
          <w:vertAlign w:val="superscript"/>
        </w:rPr>
        <w:t xml:space="preserve">-1 </w:t>
      </w:r>
      <w:r>
        <w:rPr>
          <w:rFonts w:hint="eastAsia"/>
          <w:bCs/>
          <w:szCs w:val="21"/>
        </w:rPr>
        <w:t>的规律向短波方向移动。</w:t>
      </w:r>
    </w:p>
    <w:p>
      <w:pPr>
        <w:rPr>
          <w:rFonts w:ascii="宋体" w:hAnsi="宋体"/>
          <w:b/>
          <w:bCs/>
        </w:rPr>
      </w:pPr>
      <w:r>
        <w:rPr>
          <w:rFonts w:ascii="宋体" w:hAnsi="宋体"/>
          <w:b/>
          <w:bCs/>
          <w:color w:val="0000FF"/>
        </w:rPr>
        <w:t>解</w:t>
      </w:r>
      <w:r>
        <w:rPr>
          <w:rFonts w:hint="eastAsia" w:ascii="宋体" w:hAnsi="宋体"/>
          <w:b/>
          <w:bCs/>
          <w:color w:val="0000FF"/>
        </w:rPr>
        <w:t>：</w:t>
      </w:r>
      <w:r>
        <w:rPr>
          <w:rFonts w:hint="eastAsia" w:ascii="宋体" w:hAnsi="宋体"/>
          <w:bCs/>
          <w:color w:val="0000FF"/>
        </w:rPr>
        <w:t xml:space="preserve"> </w:t>
      </w:r>
      <w:r>
        <w:rPr>
          <w:rFonts w:hint="eastAsia"/>
        </w:rPr>
        <w:t>《大学物理学》下册第二版（</w:t>
      </w:r>
      <w:r>
        <w:t>张晓</w:t>
      </w:r>
      <w:r>
        <w:rPr>
          <w:rFonts w:hint="eastAsia"/>
        </w:rPr>
        <w:t xml:space="preserve"> 王莉 主编）</w:t>
      </w:r>
      <w:r>
        <w:rPr>
          <w:rFonts w:ascii="Times New Roman" w:hAnsi="Times New Roman" w:cs="Times New Roman"/>
        </w:rPr>
        <w:t>126</w:t>
      </w:r>
      <w:r>
        <w:t>页</w:t>
      </w:r>
      <w:r>
        <w:rPr>
          <w:rFonts w:hint="eastAsia" w:ascii="宋体" w:hAnsi="宋体"/>
          <w:bCs/>
        </w:rPr>
        <w:t>，</w:t>
      </w:r>
      <w:r>
        <w:rPr>
          <w:rFonts w:ascii="宋体" w:hAnsi="宋体"/>
          <w:bCs/>
        </w:rPr>
        <w:t>根据维恩位移定律可知上述描述正确</w:t>
      </w:r>
      <w:r>
        <w:rPr>
          <w:rFonts w:hint="eastAsia" w:ascii="宋体" w:hAnsi="宋体"/>
          <w:bCs/>
        </w:rPr>
        <w:t>。</w:t>
      </w:r>
    </w:p>
    <w:p>
      <w:r>
        <w:rPr>
          <w:rFonts w:hint="eastAsia" w:ascii="宋体" w:hAnsi="宋体"/>
          <w:b/>
          <w:bCs/>
        </w:rPr>
        <w:t xml:space="preserve">[  </w:t>
      </w:r>
      <w:r>
        <w:rPr>
          <w:rFonts w:ascii="宋体" w:hAnsi="宋体"/>
          <w:b/>
          <w:bCs/>
        </w:rPr>
        <w:t xml:space="preserve">T </w:t>
      </w:r>
      <w:r>
        <w:rPr>
          <w:rFonts w:hint="eastAsia" w:ascii="宋体" w:hAnsi="宋体"/>
          <w:b/>
          <w:bCs/>
        </w:rPr>
        <w:t xml:space="preserve"> ]</w:t>
      </w:r>
      <w:r>
        <w:rPr>
          <w:rFonts w:ascii="宋体" w:hAnsi="宋体"/>
          <w:b/>
          <w:bCs/>
        </w:rPr>
        <w:t xml:space="preserve">  3</w:t>
      </w:r>
      <w:r>
        <w:rPr>
          <w:rFonts w:hint="eastAsia" w:ascii="宋体" w:hAnsi="宋体"/>
          <w:b/>
          <w:bCs/>
        </w:rPr>
        <w:t>、</w:t>
      </w:r>
      <w:r>
        <w:rPr>
          <w:rFonts w:ascii="Times New Roman" w:hAnsi="Times New Roman" w:cs="Times New Roman"/>
          <w:bCs/>
        </w:rPr>
        <w:t>光既不是经典的粒子，也不是经典的波</w:t>
      </w:r>
      <w:r>
        <w:t>, 光具有波粒二象性</w:t>
      </w:r>
      <w:r>
        <w:rPr>
          <w:rFonts w:hint="eastAsia"/>
        </w:rPr>
        <w:t>。</w:t>
      </w:r>
    </w:p>
    <w:p>
      <w:r>
        <w:rPr>
          <w:rFonts w:ascii="宋体" w:hAnsi="宋体"/>
          <w:b/>
          <w:bCs/>
          <w:color w:val="0000FF"/>
        </w:rPr>
        <w:t>解</w:t>
      </w:r>
      <w:r>
        <w:rPr>
          <w:rFonts w:hint="eastAsia" w:ascii="宋体" w:hAnsi="宋体"/>
          <w:b/>
          <w:bCs/>
          <w:color w:val="0000FF"/>
        </w:rPr>
        <w:t>：</w:t>
      </w:r>
      <w:r>
        <w:rPr>
          <w:rFonts w:hint="eastAsia"/>
        </w:rPr>
        <w:t>《大学物理学》下册第二版（</w:t>
      </w:r>
      <w:r>
        <w:t>张晓</w:t>
      </w:r>
      <w:r>
        <w:rPr>
          <w:rFonts w:hint="eastAsia"/>
        </w:rPr>
        <w:t xml:space="preserve"> 王莉 主编）</w:t>
      </w:r>
      <w:r>
        <w:rPr>
          <w:rFonts w:ascii="Times New Roman" w:hAnsi="Times New Roman" w:cs="Times New Roman"/>
        </w:rPr>
        <w:t>136</w:t>
      </w:r>
      <w:r>
        <w:t>页</w:t>
      </w:r>
      <w:r>
        <w:rPr>
          <w:rFonts w:hint="eastAsia" w:ascii="Times New Roman" w:hAnsi="Times New Roman" w:cs="Times New Roman"/>
        </w:rPr>
        <w:t>。</w:t>
      </w:r>
    </w:p>
    <w:p>
      <w:pPr>
        <w:pStyle w:val="14"/>
        <w:autoSpaceDE w:val="0"/>
        <w:autoSpaceDN w:val="0"/>
        <w:adjustRightInd w:val="0"/>
        <w:spacing w:line="360" w:lineRule="auto"/>
        <w:ind w:firstLine="0" w:firstLineChars="0"/>
        <w:jc w:val="left"/>
        <w:rPr>
          <w:rFonts w:ascii="Times New Roman"/>
        </w:rPr>
      </w:pPr>
      <w:r>
        <w:rPr>
          <w:rFonts w:hint="eastAsia" w:ascii="宋体" w:hAnsi="宋体"/>
          <w:b/>
          <w:bCs/>
        </w:rPr>
        <w:t xml:space="preserve">[  </w:t>
      </w:r>
      <w:r>
        <w:rPr>
          <w:rFonts w:ascii="宋体" w:hAnsi="宋体"/>
          <w:b/>
          <w:bCs/>
        </w:rPr>
        <w:t>F</w:t>
      </w:r>
      <w:r>
        <w:rPr>
          <w:rFonts w:hint="eastAsia" w:ascii="宋体" w:hAnsi="宋体"/>
          <w:b/>
          <w:bCs/>
        </w:rPr>
        <w:t xml:space="preserve">  ]</w:t>
      </w:r>
      <w:r>
        <w:rPr>
          <w:rFonts w:ascii="宋体" w:hAnsi="宋体"/>
          <w:b/>
          <w:bCs/>
        </w:rPr>
        <w:t xml:space="preserve">  4</w:t>
      </w:r>
      <w:r>
        <w:rPr>
          <w:rFonts w:hint="eastAsia" w:ascii="宋体" w:hAnsi="宋体"/>
          <w:b/>
          <w:bCs/>
        </w:rPr>
        <w:t>、</w:t>
      </w:r>
      <w:r>
        <w:rPr>
          <w:rFonts w:hint="eastAsia" w:ascii="Times New Roman"/>
        </w:rPr>
        <w:t>在光电效应实验中，电子得到能量的多少应与入射光的光强有关，与入射光的照射时间有关，而与入射光的频率无关。</w:t>
      </w:r>
    </w:p>
    <w:p>
      <w:pPr>
        <w:tabs>
          <w:tab w:val="left" w:pos="0"/>
        </w:tabs>
        <w:spacing w:line="360" w:lineRule="auto"/>
        <w:ind w:left="1" w:right="-23"/>
        <w:jc w:val="left"/>
        <w:rPr>
          <w:color w:val="000000" w:themeColor="text1"/>
          <w14:textFill>
            <w14:solidFill>
              <w14:schemeClr w14:val="tx1"/>
            </w14:solidFill>
          </w14:textFill>
        </w:rPr>
      </w:pPr>
      <w:r>
        <w:rPr>
          <w:rFonts w:hint="eastAsia"/>
          <w:b/>
          <w:color w:val="0000FF"/>
        </w:rPr>
        <w:t>解：</w:t>
      </w:r>
      <w:r>
        <w:rPr>
          <w:rFonts w:hint="eastAsia"/>
          <w:color w:val="000000" w:themeColor="text1"/>
          <w14:textFill>
            <w14:solidFill>
              <w14:schemeClr w14:val="tx1"/>
            </w14:solidFill>
          </w14:textFill>
        </w:rPr>
        <w:t>根据爱因斯坦的光子理论，在光电效应实验中电子吸收光子而获得能量，而光子能量由入射光的频率决定。</w:t>
      </w:r>
    </w:p>
    <w:p>
      <w:pPr>
        <w:pStyle w:val="13"/>
        <w:autoSpaceDE w:val="0"/>
        <w:autoSpaceDN w:val="0"/>
        <w:adjustRightInd w:val="0"/>
        <w:spacing w:line="360" w:lineRule="auto"/>
        <w:ind w:left="1160" w:hanging="1160" w:hangingChars="550"/>
      </w:pPr>
      <w:r>
        <w:rPr>
          <w:rFonts w:hint="eastAsia" w:ascii="宋体" w:hAnsi="宋体"/>
          <w:b/>
          <w:bCs/>
        </w:rPr>
        <w:t xml:space="preserve">[  F </w:t>
      </w:r>
      <w:r>
        <w:rPr>
          <w:rFonts w:ascii="宋体" w:hAnsi="宋体"/>
          <w:b/>
          <w:bCs/>
        </w:rPr>
        <w:t xml:space="preserve"> </w:t>
      </w:r>
      <w:r>
        <w:rPr>
          <w:rFonts w:hint="eastAsia" w:ascii="宋体" w:hAnsi="宋体"/>
          <w:b/>
          <w:bCs/>
        </w:rPr>
        <w:t xml:space="preserve">] </w:t>
      </w:r>
      <w:r>
        <w:rPr>
          <w:rFonts w:ascii="宋体" w:hAnsi="宋体"/>
          <w:b/>
          <w:bCs/>
        </w:rPr>
        <w:t xml:space="preserve"> 5</w:t>
      </w:r>
      <w:r>
        <w:rPr>
          <w:rFonts w:hint="eastAsia" w:ascii="宋体" w:hAnsi="宋体"/>
          <w:b/>
          <w:bCs/>
        </w:rPr>
        <w:t>、</w:t>
      </w:r>
      <w:r>
        <w:rPr>
          <w:rFonts w:hint="eastAsia"/>
        </w:rPr>
        <w:t>要使康普顿散射效应显著，入射光可以是可见光。</w:t>
      </w:r>
    </w:p>
    <w:p>
      <w:pPr>
        <w:pStyle w:val="13"/>
        <w:autoSpaceDE w:val="0"/>
        <w:autoSpaceDN w:val="0"/>
        <w:adjustRightInd w:val="0"/>
        <w:spacing w:line="360" w:lineRule="auto"/>
        <w:ind w:left="1" w:firstLine="0" w:firstLineChars="0"/>
        <w:rPr>
          <w:rFonts w:ascii="宋体" w:hAnsi="宋体"/>
          <w:b/>
          <w:bCs/>
          <w:color w:val="0000FF"/>
        </w:rPr>
      </w:pPr>
      <w:r>
        <w:rPr>
          <w:rFonts w:hint="eastAsia" w:ascii="宋体" w:hAnsi="宋体"/>
          <w:b/>
          <w:bCs/>
          <w:color w:val="0000FF"/>
        </w:rPr>
        <w:t>解：</w:t>
      </w:r>
      <w:r>
        <w:rPr>
          <w:rFonts w:hint="eastAsia"/>
        </w:rPr>
        <w:t>《大学物理学》下册第二版（</w:t>
      </w:r>
      <w:r>
        <w:t>张晓</w:t>
      </w:r>
      <w:r>
        <w:rPr>
          <w:rFonts w:hint="eastAsia"/>
        </w:rPr>
        <w:t xml:space="preserve"> 王莉 主编）</w:t>
      </w:r>
      <w:r>
        <w:rPr>
          <w:rFonts w:ascii="Times New Roman" w:hAnsi="Times New Roman" w:cs="Times New Roman"/>
        </w:rPr>
        <w:t>135</w:t>
      </w:r>
      <w:r>
        <w:t>页</w:t>
      </w:r>
      <w:r>
        <w:rPr>
          <w:rFonts w:hint="eastAsia" w:ascii="宋体" w:hAnsi="宋体"/>
          <w:bCs/>
        </w:rPr>
        <w:t>。</w:t>
      </w:r>
      <w:r>
        <w:rPr>
          <w:bCs/>
        </w:rPr>
        <w:t>入射光子能量在</w:t>
      </w:r>
      <w:r>
        <w:rPr>
          <w:rFonts w:hint="eastAsia"/>
          <w:bCs/>
        </w:rPr>
        <w:t>X射线波长范围内时，康普顿效应才比较显著</w:t>
      </w:r>
      <w:r>
        <w:rPr>
          <w:rFonts w:hint="eastAsia" w:ascii="宋体" w:hAnsi="宋体"/>
          <w:bCs/>
          <w:color w:val="000000" w:themeColor="text1"/>
          <w14:textFill>
            <w14:solidFill>
              <w14:schemeClr w14:val="tx1"/>
            </w14:solidFill>
          </w14:textFill>
        </w:rPr>
        <w:t>。当入射光能量在可见光和紫外线范围时，主要观察到光电效应。</w:t>
      </w:r>
    </w:p>
    <w:p>
      <w:pPr>
        <w:pStyle w:val="13"/>
        <w:autoSpaceDE w:val="0"/>
        <w:autoSpaceDN w:val="0"/>
        <w:adjustRightInd w:val="0"/>
        <w:spacing w:line="360" w:lineRule="auto"/>
        <w:ind w:left="1" w:firstLine="0" w:firstLineChars="0"/>
        <w:jc w:val="left"/>
        <w:rPr>
          <w:szCs w:val="21"/>
        </w:rPr>
      </w:pPr>
      <w:r>
        <w:rPr>
          <w:rFonts w:hint="eastAsia" w:ascii="宋体" w:hAnsi="宋体"/>
          <w:b/>
          <w:bCs/>
        </w:rPr>
        <w:t>[</w:t>
      </w:r>
      <w:r>
        <w:rPr>
          <w:rFonts w:hint="eastAsia"/>
          <w:b/>
        </w:rPr>
        <w:t xml:space="preserve">  </w:t>
      </w:r>
      <w:r>
        <w:rPr>
          <w:b/>
        </w:rPr>
        <w:t xml:space="preserve">T </w:t>
      </w:r>
      <w:r>
        <w:rPr>
          <w:rFonts w:hint="eastAsia"/>
          <w:b/>
        </w:rPr>
        <w:t xml:space="preserve"> ]</w:t>
      </w:r>
      <w:r>
        <w:t xml:space="preserve">  </w:t>
      </w:r>
      <w:r>
        <w:rPr>
          <w:rFonts w:ascii="宋体" w:hAnsi="宋体"/>
          <w:b/>
          <w:bCs/>
        </w:rPr>
        <w:t>6</w:t>
      </w:r>
      <w:r>
        <w:rPr>
          <w:rFonts w:hint="eastAsia" w:ascii="宋体" w:hAnsi="宋体"/>
          <w:b/>
          <w:bCs/>
        </w:rPr>
        <w:t>、</w:t>
      </w:r>
      <w:r>
        <w:rPr>
          <w:rFonts w:hint="eastAsia" w:ascii="宋体" w:hAnsi="宋体"/>
          <w:bCs/>
        </w:rPr>
        <w:t>散射物质的原子量越小，康普顿效应越显著，</w:t>
      </w:r>
      <w:r>
        <w:rPr>
          <w:rFonts w:hint="eastAsia"/>
          <w:szCs w:val="21"/>
        </w:rPr>
        <w:t>散射光中波长增长的成分的相对光强就越大。</w:t>
      </w:r>
    </w:p>
    <w:p>
      <w:pPr>
        <w:pStyle w:val="13"/>
        <w:autoSpaceDE w:val="0"/>
        <w:autoSpaceDN w:val="0"/>
        <w:adjustRightInd w:val="0"/>
        <w:spacing w:line="360" w:lineRule="auto"/>
        <w:ind w:left="1" w:firstLine="0" w:firstLineChars="0"/>
        <w:rPr>
          <w:szCs w:val="21"/>
        </w:rPr>
      </w:pPr>
      <w:r>
        <w:rPr>
          <w:b/>
          <w:color w:val="0000FF"/>
        </w:rPr>
        <w:t>解</w:t>
      </w:r>
      <w:r>
        <w:rPr>
          <w:rFonts w:hint="eastAsia"/>
          <w:b/>
          <w:color w:val="0000FF"/>
        </w:rPr>
        <w:t>：</w:t>
      </w:r>
      <w:r>
        <w:rPr>
          <w:rFonts w:hint="eastAsia"/>
        </w:rPr>
        <w:t>《大学物理学》下册第二版（</w:t>
      </w:r>
      <w:r>
        <w:t>张晓</w:t>
      </w:r>
      <w:r>
        <w:rPr>
          <w:rFonts w:hint="eastAsia"/>
        </w:rPr>
        <w:t xml:space="preserve"> 王莉 主编）</w:t>
      </w:r>
      <w:r>
        <w:rPr>
          <w:rFonts w:ascii="Times New Roman" w:hAnsi="Times New Roman" w:cs="Times New Roman"/>
        </w:rPr>
        <w:t>132</w:t>
      </w:r>
      <w:r>
        <w:t>页</w:t>
      </w:r>
      <w:r>
        <w:rPr>
          <w:rFonts w:hint="eastAsia"/>
        </w:rPr>
        <w:t>。</w:t>
      </w:r>
    </w:p>
    <w:p>
      <w:pPr>
        <w:tabs>
          <w:tab w:val="left" w:pos="0"/>
        </w:tabs>
        <w:spacing w:line="360" w:lineRule="auto"/>
        <w:ind w:right="-23"/>
        <w:jc w:val="left"/>
        <w:rPr>
          <w:bCs/>
        </w:rPr>
      </w:pPr>
      <w:r>
        <w:rPr>
          <w:rFonts w:hint="eastAsia" w:ascii="宋体" w:hAnsi="宋体"/>
          <w:b/>
          <w:bCs/>
        </w:rPr>
        <w:t xml:space="preserve">[  </w:t>
      </w:r>
      <w:r>
        <w:rPr>
          <w:rFonts w:ascii="宋体" w:hAnsi="宋体"/>
          <w:b/>
          <w:bCs/>
        </w:rPr>
        <w:t xml:space="preserve">F </w:t>
      </w:r>
      <w:r>
        <w:rPr>
          <w:rFonts w:hint="eastAsia" w:ascii="宋体" w:hAnsi="宋体"/>
          <w:b/>
          <w:bCs/>
        </w:rPr>
        <w:t xml:space="preserve"> ]  </w:t>
      </w:r>
      <w:r>
        <w:rPr>
          <w:rFonts w:ascii="宋体" w:hAnsi="宋体"/>
          <w:b/>
          <w:bCs/>
        </w:rPr>
        <w:t>7</w:t>
      </w:r>
      <w:r>
        <w:rPr>
          <w:rFonts w:hint="eastAsia" w:ascii="宋体" w:hAnsi="宋体"/>
          <w:b/>
          <w:bCs/>
        </w:rPr>
        <w:t>、</w:t>
      </w:r>
      <w:r>
        <w:rPr>
          <w:rFonts w:hint="eastAsia"/>
          <w:bCs/>
        </w:rPr>
        <w:t>夫兰克-赫兹实验只能证明原子能级的存在，不能测电离电势。</w:t>
      </w:r>
    </w:p>
    <w:p>
      <w:pPr>
        <w:rPr>
          <w:rFonts w:ascii="宋体" w:hAnsi="宋体"/>
          <w:b/>
          <w:bCs/>
          <w:color w:val="0000FF"/>
        </w:rPr>
      </w:pPr>
      <w:r>
        <w:rPr>
          <w:rFonts w:hint="eastAsia" w:ascii="宋体" w:hAnsi="宋体"/>
          <w:b/>
          <w:bCs/>
          <w:color w:val="0000FF"/>
        </w:rPr>
        <w:t>解：</w:t>
      </w:r>
      <w:r>
        <w:rPr>
          <w:rFonts w:hint="eastAsia"/>
        </w:rPr>
        <w:t>《大学物理学》下册第二版（</w:t>
      </w:r>
      <w:r>
        <w:t>张晓</w:t>
      </w:r>
      <w:r>
        <w:rPr>
          <w:rFonts w:hint="eastAsia"/>
        </w:rPr>
        <w:t xml:space="preserve"> 王莉 主编）</w:t>
      </w:r>
      <w:r>
        <w:rPr>
          <w:rFonts w:ascii="Times New Roman" w:hAnsi="Times New Roman" w:cs="Times New Roman"/>
        </w:rPr>
        <w:t>143</w:t>
      </w:r>
      <w:r>
        <w:t>页</w:t>
      </w:r>
      <w:r>
        <w:rPr>
          <w:rFonts w:hint="eastAsia" w:ascii="宋体" w:hAnsi="宋体"/>
          <w:bCs/>
        </w:rPr>
        <w:t>。将夫兰克-赫兹实验装置稍加改进，还可以测得较高激发电势和使原子电离成一价正离子的第一电离电势。</w:t>
      </w:r>
    </w:p>
    <w:p>
      <w:pPr>
        <w:pStyle w:val="14"/>
        <w:autoSpaceDE w:val="0"/>
        <w:autoSpaceDN w:val="0"/>
        <w:adjustRightInd w:val="0"/>
        <w:spacing w:line="360" w:lineRule="auto"/>
        <w:ind w:firstLine="0" w:firstLineChars="0"/>
      </w:pPr>
      <w:r>
        <w:rPr>
          <w:rFonts w:hint="eastAsia" w:ascii="宋体" w:hAnsi="宋体"/>
          <w:b/>
          <w:bCs/>
        </w:rPr>
        <w:t xml:space="preserve">[  </w:t>
      </w:r>
      <w:r>
        <w:rPr>
          <w:rFonts w:ascii="宋体" w:hAnsi="宋体"/>
          <w:b/>
          <w:bCs/>
        </w:rPr>
        <w:t>T</w:t>
      </w:r>
      <w:r>
        <w:rPr>
          <w:rFonts w:hint="eastAsia" w:ascii="宋体" w:hAnsi="宋体"/>
          <w:b/>
          <w:bCs/>
        </w:rPr>
        <w:t xml:space="preserve"> </w:t>
      </w:r>
      <w:r>
        <w:rPr>
          <w:rFonts w:ascii="宋体" w:hAnsi="宋体"/>
          <w:b/>
          <w:bCs/>
        </w:rPr>
        <w:t xml:space="preserve"> </w:t>
      </w:r>
      <w:r>
        <w:rPr>
          <w:rFonts w:hint="eastAsia" w:ascii="宋体" w:hAnsi="宋体"/>
          <w:b/>
          <w:bCs/>
        </w:rPr>
        <w:t>]  8、</w:t>
      </w:r>
      <w:r>
        <w:rPr>
          <w:rFonts w:hint="eastAsia"/>
        </w:rPr>
        <w:t>激光器中，利用光学谐振腔可提高激光束的方向性和单色性。</w:t>
      </w:r>
    </w:p>
    <w:p>
      <w:pPr>
        <w:pStyle w:val="13"/>
        <w:autoSpaceDE w:val="0"/>
        <w:autoSpaceDN w:val="0"/>
        <w:adjustRightInd w:val="0"/>
        <w:spacing w:line="360" w:lineRule="auto"/>
        <w:ind w:left="1" w:firstLine="0" w:firstLineChars="0"/>
        <w:rPr>
          <w:b/>
          <w:bCs/>
        </w:rPr>
      </w:pPr>
      <w:r>
        <w:rPr>
          <w:rFonts w:hint="eastAsia" w:ascii="宋体" w:hAnsi="宋体"/>
          <w:b/>
          <w:bCs/>
          <w:color w:val="0000FF"/>
        </w:rPr>
        <w:t>解</w:t>
      </w:r>
      <w:r>
        <w:rPr>
          <w:rFonts w:hint="eastAsia" w:ascii="宋体" w:hAnsi="宋体"/>
          <w:bCs/>
        </w:rPr>
        <w:t>：</w:t>
      </w:r>
      <w:r>
        <w:rPr>
          <w:rFonts w:hint="eastAsia"/>
        </w:rPr>
        <w:t>《大学物理学》下册第二版（</w:t>
      </w:r>
      <w:r>
        <w:t>张晓</w:t>
      </w:r>
      <w:r>
        <w:rPr>
          <w:rFonts w:hint="eastAsia"/>
        </w:rPr>
        <w:t xml:space="preserve"> 王莉 主编）</w:t>
      </w:r>
      <w:r>
        <w:rPr>
          <w:rFonts w:ascii="Times New Roman" w:hAnsi="Times New Roman" w:cs="Times New Roman"/>
        </w:rPr>
        <w:t>148</w:t>
      </w:r>
      <w:r>
        <w:t>页</w:t>
      </w:r>
      <w:r>
        <w:rPr>
          <w:rFonts w:hint="eastAsia" w:ascii="宋体" w:hAnsi="宋体"/>
          <w:bCs/>
        </w:rPr>
        <w:t>。</w:t>
      </w:r>
      <w:r>
        <w:rPr>
          <w:rFonts w:hint="eastAsia"/>
        </w:rPr>
        <w:t>由激光器中光学谐振腔的功能可知上述说法正确</w:t>
      </w:r>
      <w:r>
        <w:rPr>
          <w:rFonts w:hint="eastAsia" w:ascii="宋体" w:hAnsi="宋体"/>
          <w:bCs/>
        </w:rPr>
        <w:t>。</w:t>
      </w:r>
    </w:p>
    <w:p/>
    <w:p>
      <w:pPr>
        <w:pStyle w:val="13"/>
        <w:numPr>
          <w:ilvl w:val="0"/>
          <w:numId w:val="1"/>
        </w:numPr>
        <w:ind w:firstLineChars="0"/>
        <w:rPr>
          <w:b/>
          <w:sz w:val="24"/>
        </w:rPr>
      </w:pPr>
      <w:r>
        <w:rPr>
          <w:rFonts w:hint="eastAsia"/>
          <w:b/>
          <w:sz w:val="24"/>
        </w:rPr>
        <w:t>填空题</w:t>
      </w:r>
      <w:r>
        <w:rPr>
          <w:rFonts w:ascii="Times New Roman" w:hAnsi="Times New Roman" w:cs="Times New Roman"/>
          <w:b/>
          <w:sz w:val="24"/>
        </w:rPr>
        <w:t>（8小题</w:t>
      </w:r>
      <w:r>
        <w:rPr>
          <w:rFonts w:hint="eastAsia"/>
          <w:b/>
          <w:sz w:val="24"/>
        </w:rPr>
        <w:t>）</w:t>
      </w:r>
    </w:p>
    <w:p>
      <w:pPr>
        <w:pStyle w:val="13"/>
        <w:ind w:left="-2" w:leftChars="-1" w:firstLine="0" w:firstLineChars="0"/>
        <w:rPr>
          <w:rFonts w:asciiTheme="minorEastAsia" w:hAnsiTheme="minorEastAsia"/>
          <w:szCs w:val="21"/>
        </w:rPr>
      </w:pPr>
    </w:p>
    <w:p>
      <w:pPr>
        <w:pStyle w:val="13"/>
        <w:ind w:left="-2" w:leftChars="-1" w:firstLine="0" w:firstLineChars="0"/>
        <w:rPr>
          <w:szCs w:val="21"/>
        </w:rPr>
      </w:pPr>
      <w:r>
        <w:rPr>
          <w:rFonts w:hint="eastAsia" w:asciiTheme="minorEastAsia" w:hAnsiTheme="minorEastAsia"/>
          <w:szCs w:val="21"/>
        </w:rPr>
        <w:t>1、</w:t>
      </w:r>
      <w:r>
        <w:rPr>
          <w:rFonts w:hint="eastAsia"/>
          <w:color w:val="000000" w:themeColor="text1"/>
          <w:szCs w:val="21"/>
          <w14:textFill>
            <w14:solidFill>
              <w14:schemeClr w14:val="tx1"/>
            </w14:solidFill>
          </w14:textFill>
        </w:rPr>
        <w:t>太阳是</w:t>
      </w:r>
      <w:r>
        <w:rPr>
          <w:rFonts w:hint="eastAsia"/>
          <w:szCs w:val="21"/>
        </w:rPr>
        <w:t>地球万物赖以生存的源泉。从太阳的光谱测出太阳辐射光的峰值波长</w:t>
      </w:r>
      <w:r>
        <w:rPr>
          <w:rFonts w:hint="eastAsia"/>
          <w:color w:val="0000FF"/>
          <w:position w:val="-10"/>
          <w:szCs w:val="21"/>
        </w:rPr>
        <w:object>
          <v:shape id="_x0000_i1050" o:spt="75" type="#_x0000_t75" style="height:18.75pt;width:62.25pt;" o:ole="t" filled="f" o:preferrelative="t" stroked="f" coordsize="21600,21600">
            <v:path/>
            <v:fill on="f" focussize="0,0"/>
            <v:stroke on="f" joinstyle="miter"/>
            <v:imagedata r:id="rId53" o:title=""/>
            <o:lock v:ext="edit" aspectratio="t"/>
            <w10:wrap type="none"/>
            <w10:anchorlock/>
          </v:shape>
          <o:OLEObject Type="Embed" ProgID="Equation.DSMT4" ShapeID="_x0000_i1050" DrawAspect="Content" ObjectID="_1468075750" r:id="rId52">
            <o:LockedField>false</o:LockedField>
          </o:OLEObject>
        </w:object>
      </w:r>
      <w:r>
        <w:rPr>
          <w:rFonts w:hint="eastAsia"/>
          <w:color w:val="0000FF"/>
          <w:szCs w:val="21"/>
        </w:rPr>
        <w:t>，</w:t>
      </w:r>
      <w:r>
        <w:rPr>
          <w:rFonts w:hint="eastAsia"/>
          <w:szCs w:val="21"/>
        </w:rPr>
        <w:t>可由</w:t>
      </w:r>
      <w:r>
        <w:rPr>
          <w:rFonts w:hint="eastAsia"/>
          <w:szCs w:val="21"/>
          <w:u w:val="single"/>
        </w:rPr>
        <w:t xml:space="preserve"> </w:t>
      </w:r>
      <w:r>
        <w:rPr>
          <w:szCs w:val="21"/>
          <w:u w:val="single"/>
        </w:rPr>
        <w:t xml:space="preserve">       </w:t>
      </w:r>
      <w:r>
        <w:rPr>
          <w:rFonts w:hint="eastAsia"/>
          <w:szCs w:val="21"/>
        </w:rPr>
        <w:t>定律算出太阳表面的温度约为</w:t>
      </w:r>
      <w:r>
        <w:rPr>
          <w:rFonts w:hint="eastAsia"/>
          <w:szCs w:val="21"/>
          <w:u w:val="single"/>
        </w:rPr>
        <w:t xml:space="preserve"> </w:t>
      </w:r>
      <w:r>
        <w:rPr>
          <w:szCs w:val="21"/>
          <w:u w:val="single"/>
        </w:rPr>
        <w:t xml:space="preserve">        </w:t>
      </w:r>
      <w:r>
        <w:rPr>
          <w:rFonts w:ascii="Times New Roman" w:hAnsi="Times New Roman" w:cs="Times New Roman"/>
          <w:szCs w:val="21"/>
        </w:rPr>
        <w:t xml:space="preserve">K </w:t>
      </w:r>
      <w:r>
        <w:rPr>
          <w:rFonts w:hint="eastAsia"/>
          <w:szCs w:val="21"/>
        </w:rPr>
        <w:t>。</w:t>
      </w:r>
    </w:p>
    <w:p>
      <w:pPr>
        <w:pStyle w:val="13"/>
        <w:ind w:left="-2" w:leftChars="-1" w:firstLine="0" w:firstLineChars="0"/>
      </w:pPr>
      <w:r>
        <w:rPr>
          <w:b/>
          <w:color w:val="0000FF"/>
          <w:szCs w:val="21"/>
        </w:rPr>
        <w:t>解</w:t>
      </w:r>
      <w:r>
        <w:rPr>
          <w:rFonts w:hint="eastAsia"/>
          <w:b/>
          <w:color w:val="0000FF"/>
          <w:szCs w:val="21"/>
        </w:rPr>
        <w:t>：</w:t>
      </w:r>
      <w:r>
        <w:rPr>
          <w:szCs w:val="21"/>
        </w:rPr>
        <w:t>根据</w:t>
      </w:r>
      <w:r>
        <w:rPr>
          <w:b/>
          <w:color w:val="0000FF"/>
          <w:szCs w:val="21"/>
        </w:rPr>
        <w:t>维恩</w:t>
      </w:r>
      <w:r>
        <w:rPr>
          <w:rFonts w:hint="eastAsia"/>
          <w:b/>
          <w:color w:val="0000FF"/>
        </w:rPr>
        <w:t>位移</w:t>
      </w:r>
      <w:r>
        <w:rPr>
          <w:rFonts w:hint="eastAsia"/>
        </w:rPr>
        <w:t>定律：</w:t>
      </w:r>
      <w:r>
        <w:rPr>
          <w:bCs/>
          <w:position w:val="-38"/>
        </w:rPr>
        <w:object>
          <v:shape id="_x0000_i1051" o:spt="75" type="#_x0000_t75" style="height:34.5pt;width:143.25pt;" o:ole="t" filled="f" o:preferrelative="t" stroked="f" coordsize="21600,21600">
            <v:path/>
            <v:fill on="f" focussize="0,0"/>
            <v:stroke on="f" joinstyle="miter"/>
            <v:imagedata r:id="rId55" o:title=""/>
            <o:lock v:ext="edit" aspectratio="t"/>
            <w10:wrap type="none"/>
            <w10:anchorlock/>
          </v:shape>
          <o:OLEObject Type="Embed" ProgID="Equation.DSMT4" ShapeID="_x0000_i1051" DrawAspect="Content" ObjectID="_1468075751" r:id="rId54">
            <o:LockedField>false</o:LockedField>
          </o:OLEObject>
        </w:object>
      </w:r>
    </w:p>
    <w:p>
      <w:pPr>
        <w:spacing w:line="360" w:lineRule="auto"/>
      </w:pPr>
      <w:r>
        <w:rPr>
          <w:rFonts w:hint="eastAsia"/>
          <w:szCs w:val="21"/>
        </w:rPr>
        <w:t>2、根据</w:t>
      </w:r>
      <w:r>
        <w:rPr>
          <w:rFonts w:hint="eastAsia"/>
          <w:szCs w:val="21"/>
          <w:u w:val="single"/>
        </w:rPr>
        <w:t xml:space="preserve"> </w:t>
      </w:r>
      <w:r>
        <w:rPr>
          <w:szCs w:val="21"/>
          <w:u w:val="single"/>
        </w:rPr>
        <w:t xml:space="preserve">          </w:t>
      </w:r>
      <w:r>
        <w:rPr>
          <w:szCs w:val="21"/>
        </w:rPr>
        <w:t>定律</w:t>
      </w:r>
      <w:r>
        <w:rPr>
          <w:rFonts w:hint="eastAsia"/>
          <w:szCs w:val="21"/>
        </w:rPr>
        <w:t>，</w:t>
      </w:r>
      <w:r>
        <w:t>当绝对黑体的温度从</w:t>
      </w:r>
      <w:r>
        <w:rPr>
          <w:rFonts w:ascii="Times New Roman" w:hAnsi="Times New Roman" w:cs="Times New Roman"/>
        </w:rPr>
        <w:t xml:space="preserve">27 ℃ </w:t>
      </w:r>
      <w:r>
        <w:t>升到</w:t>
      </w:r>
      <w:r>
        <w:rPr>
          <w:rFonts w:hint="eastAsia"/>
          <w:u w:val="single"/>
        </w:rPr>
        <w:t xml:space="preserve"> </w:t>
      </w:r>
      <w:r>
        <w:rPr>
          <w:u w:val="single"/>
        </w:rPr>
        <w:t xml:space="preserve">     </w:t>
      </w:r>
      <w:r>
        <w:rPr>
          <w:rFonts w:ascii="Times New Roman" w:hAnsi="Times New Roman" w:cs="Times New Roman"/>
        </w:rPr>
        <w:t xml:space="preserve">℃ </w:t>
      </w:r>
      <w:r>
        <w:t>时，其总</w:t>
      </w:r>
      <w:r>
        <w:rPr>
          <w:rFonts w:hint="eastAsia"/>
        </w:rPr>
        <w:t>的</w:t>
      </w:r>
      <w:r>
        <w:t>辐射本领</w:t>
      </w:r>
      <w:r>
        <w:rPr>
          <w:rFonts w:hint="eastAsia"/>
        </w:rPr>
        <w:t>变</w:t>
      </w:r>
      <w:r>
        <w:t>为原来的</w:t>
      </w:r>
      <w:r>
        <w:rPr>
          <w:rFonts w:ascii="Times New Roman" w:hAnsi="Times New Roman" w:cs="Times New Roman"/>
        </w:rPr>
        <w:t>81</w:t>
      </w:r>
      <w:r>
        <w:t>倍</w:t>
      </w:r>
      <w:r>
        <w:rPr>
          <w:rFonts w:hint="eastAsia"/>
        </w:rPr>
        <w:t>。</w:t>
      </w:r>
    </w:p>
    <w:p>
      <w:pPr>
        <w:spacing w:line="360" w:lineRule="auto"/>
        <w:jc w:val="left"/>
        <w:rPr>
          <w:rFonts w:ascii="Times New Roman" w:hAnsi="Times New Roman" w:cs="Times New Roman"/>
          <w:bCs/>
          <w:szCs w:val="21"/>
        </w:rPr>
      </w:pPr>
      <w:r>
        <w:rPr>
          <w:rFonts w:hint="eastAsia" w:ascii="Times New Roman" w:hAnsi="Times New Roman" w:cs="Times New Roman"/>
          <w:b/>
          <w:bCs/>
          <w:color w:val="0000FF"/>
          <w:szCs w:val="21"/>
        </w:rPr>
        <w:t>解：</w:t>
      </w:r>
      <w:r>
        <w:rPr>
          <w:rFonts w:hint="eastAsia" w:ascii="Times New Roman" w:hAnsi="Times New Roman" w:cs="Times New Roman"/>
          <w:bCs/>
          <w:color w:val="0000FF"/>
          <w:szCs w:val="21"/>
        </w:rPr>
        <w:t xml:space="preserve"> </w:t>
      </w:r>
      <w:r>
        <w:rPr>
          <w:rFonts w:hint="eastAsia" w:ascii="Times New Roman" w:hAnsi="Times New Roman" w:cs="Times New Roman"/>
          <w:bCs/>
          <w:color w:val="000000" w:themeColor="text1"/>
          <w:szCs w:val="21"/>
          <w14:textFill>
            <w14:solidFill>
              <w14:schemeClr w14:val="tx1"/>
            </w14:solidFill>
          </w14:textFill>
        </w:rPr>
        <w:t>根据</w:t>
      </w:r>
      <w:r>
        <w:rPr>
          <w:rFonts w:hint="eastAsia" w:ascii="Times New Roman" w:hAnsi="Times New Roman" w:cs="Times New Roman"/>
          <w:b/>
          <w:bCs/>
          <w:color w:val="0000FF"/>
          <w:szCs w:val="21"/>
        </w:rPr>
        <w:t>斯特潘-玻尔兹曼定律：</w:t>
      </w:r>
      <w:r>
        <w:rPr>
          <w:rFonts w:ascii="Times New Roman" w:hAnsi="Times New Roman" w:cs="Times New Roman"/>
          <w:bCs/>
          <w:position w:val="-64"/>
          <w:szCs w:val="21"/>
        </w:rPr>
        <w:object>
          <v:shape id="_x0000_i1052" o:spt="75" type="#_x0000_t75" style="height:57.75pt;width:224.25pt;" o:ole="t" filled="f" o:preferrelative="t" stroked="f" coordsize="21600,21600">
            <v:path/>
            <v:fill on="f" focussize="0,0"/>
            <v:stroke on="f" joinstyle="miter"/>
            <v:imagedata r:id="rId57" o:title=""/>
            <o:lock v:ext="edit" aspectratio="t"/>
            <w10:wrap type="none"/>
            <w10:anchorlock/>
          </v:shape>
          <o:OLEObject Type="Embed" ProgID="Equation.DSMT4" ShapeID="_x0000_i1052" DrawAspect="Content" ObjectID="_1468075752" r:id="rId56">
            <o:LockedField>false</o:LockedField>
          </o:OLEObject>
        </w:object>
      </w:r>
    </w:p>
    <w:p>
      <w:pPr>
        <w:rPr>
          <w:szCs w:val="21"/>
        </w:rPr>
      </w:pPr>
    </w:p>
    <w:p>
      <w:pPr>
        <w:spacing w:line="360" w:lineRule="auto"/>
        <w:jc w:val="left"/>
      </w:pPr>
      <w:r>
        <w:rPr>
          <w:rFonts w:hint="eastAsia" w:asciiTheme="minorEastAsia" w:hAnsiTheme="minorEastAsia"/>
          <w:szCs w:val="21"/>
        </w:rPr>
        <w:t>3、</w:t>
      </w:r>
      <w:r>
        <w:rPr>
          <w:rFonts w:hint="eastAsia"/>
        </w:rPr>
        <w:t>以波长为</w:t>
      </w:r>
      <w:r>
        <w:rPr>
          <w:position w:val="-6"/>
        </w:rPr>
        <w:object>
          <v:shape id="_x0000_i1053" o:spt="75" type="#_x0000_t75" style="height:13.5pt;width:11.25pt;" o:ole="t" filled="f" o:preferrelative="t" stroked="f" coordsize="21600,21600">
            <v:path/>
            <v:fill on="f" focussize="0,0"/>
            <v:stroke on="f" joinstyle="miter"/>
            <v:imagedata r:id="rId59" o:title=""/>
            <o:lock v:ext="edit" aspectratio="t"/>
            <w10:wrap type="none"/>
            <w10:anchorlock/>
          </v:shape>
          <o:OLEObject Type="Embed" ProgID="Equation.3" ShapeID="_x0000_i1053" DrawAspect="Content" ObjectID="_1468075753" r:id="rId58">
            <o:LockedField>false</o:LockedField>
          </o:OLEObject>
        </w:object>
      </w:r>
      <w:r>
        <w:rPr>
          <w:rFonts w:hint="eastAsia"/>
        </w:rPr>
        <w:t>的紫外光照射金属钯表面产生光电效应，已知钯的红限频率</w:t>
      </w:r>
      <w:r>
        <w:rPr>
          <w:position w:val="-12"/>
        </w:rPr>
        <w:object>
          <v:shape id="_x0000_i1054" o:spt="75" type="#_x0000_t75" style="height:18.75pt;width:13.5pt;" o:ole="t" filled="f" o:preferrelative="t" stroked="f" coordsize="21600,21600">
            <v:path/>
            <v:fill on="f" focussize="0,0"/>
            <v:stroke on="f" joinstyle="miter"/>
            <v:imagedata r:id="rId61" o:title=""/>
            <o:lock v:ext="edit" aspectratio="t"/>
            <w10:wrap type="none"/>
            <w10:anchorlock/>
          </v:shape>
          <o:OLEObject Type="Embed" ProgID="Equation.3" ShapeID="_x0000_i1054" DrawAspect="Content" ObjectID="_1468075754" r:id="rId60">
            <o:LockedField>false</o:LockedField>
          </o:OLEObject>
        </w:object>
      </w:r>
      <w:r>
        <w:rPr>
          <w:rFonts w:hint="eastAsia"/>
        </w:rPr>
        <w:t>，则其截止电压</w:t>
      </w:r>
      <w:r>
        <w:rPr>
          <w:position w:val="-14"/>
        </w:rPr>
        <w:drawing>
          <wp:inline distT="0" distB="0" distL="0" distR="0">
            <wp:extent cx="248920" cy="231775"/>
            <wp:effectExtent l="0" t="0" r="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a:xfrm>
                      <a:off x="0" y="0"/>
                      <a:ext cx="248920" cy="231775"/>
                    </a:xfrm>
                    <a:prstGeom prst="rect">
                      <a:avLst/>
                    </a:prstGeom>
                    <a:noFill/>
                    <a:ln>
                      <a:noFill/>
                    </a:ln>
                  </pic:spPr>
                </pic:pic>
              </a:graphicData>
            </a:graphic>
          </wp:inline>
        </w:drawing>
      </w:r>
      <w:r>
        <w:rPr>
          <w:rFonts w:hint="eastAsia"/>
        </w:rPr>
        <w:t>＝</w:t>
      </w:r>
      <w:r>
        <w:rPr>
          <w:u w:val="single"/>
        </w:rPr>
        <w:t xml:space="preserve">          </w:t>
      </w:r>
      <w:r>
        <w:rPr>
          <w:rFonts w:hint="eastAsia"/>
        </w:rPr>
        <w:t>。</w:t>
      </w:r>
    </w:p>
    <w:p>
      <w:pPr>
        <w:spacing w:line="360" w:lineRule="auto"/>
        <w:jc w:val="left"/>
      </w:pPr>
      <w:r>
        <w:rPr>
          <w:rFonts w:hint="eastAsia"/>
          <w:b/>
          <w:bCs/>
          <w:color w:val="0000FF"/>
        </w:rPr>
        <w:t>解</w:t>
      </w:r>
      <w:r>
        <w:rPr>
          <w:rFonts w:hint="eastAsia"/>
        </w:rPr>
        <w:t xml:space="preserve">：由爱因斯坦光电效应方程 </w:t>
      </w:r>
      <w:r>
        <w:rPr>
          <w:position w:val="-14"/>
        </w:rPr>
        <w:drawing>
          <wp:inline distT="0" distB="0" distL="0" distR="0">
            <wp:extent cx="1038860" cy="257810"/>
            <wp:effectExtent l="0" t="0" r="8890" b="8890"/>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a:xfrm>
                      <a:off x="0" y="0"/>
                      <a:ext cx="1038860" cy="257810"/>
                    </a:xfrm>
                    <a:prstGeom prst="rect">
                      <a:avLst/>
                    </a:prstGeom>
                    <a:noFill/>
                    <a:ln>
                      <a:noFill/>
                    </a:ln>
                  </pic:spPr>
                </pic:pic>
              </a:graphicData>
            </a:graphic>
          </wp:inline>
        </w:drawing>
      </w:r>
      <w:r>
        <w:rPr>
          <w:rFonts w:hint="eastAsia"/>
          <w:position w:val="-14"/>
        </w:rPr>
        <w:t xml:space="preserve">  </w:t>
      </w:r>
      <w:r>
        <w:rPr>
          <w:rFonts w:hint="eastAsia"/>
        </w:rPr>
        <w:t>得：截止电压</w:t>
      </w:r>
      <w:r>
        <w:rPr>
          <w:rFonts w:hint="eastAsia"/>
        </w:rPr>
        <w:tab/>
      </w:r>
      <w:r>
        <w:rPr>
          <w:position w:val="-24"/>
          <w:sz w:val="24"/>
        </w:rPr>
        <w:object>
          <v:shape id="_x0000_i1055" o:spt="75" type="#_x0000_t75" style="height:45pt;width:78.75pt;" o:ole="t" filled="f" o:preferrelative="t" stroked="f" coordsize="21600,21600">
            <v:path/>
            <v:fill on="f" focussize="0,0"/>
            <v:stroke on="f" joinstyle="miter"/>
            <v:imagedata r:id="rId65" o:title=""/>
            <o:lock v:ext="edit" aspectratio="t"/>
            <w10:wrap type="none"/>
            <w10:anchorlock/>
          </v:shape>
          <o:OLEObject Type="Embed" ProgID="Equation.DSMT4" ShapeID="_x0000_i1055" DrawAspect="Content" ObjectID="_1468075755" r:id="rId64">
            <o:LockedField>false</o:LockedField>
          </o:OLEObject>
        </w:object>
      </w:r>
    </w:p>
    <w:p>
      <w:pPr>
        <w:spacing w:line="360" w:lineRule="auto"/>
        <w:jc w:val="left"/>
        <w:rPr>
          <w:rFonts w:cs="Times New Roman" w:asciiTheme="minorEastAsia" w:hAnsiTheme="minorEastAsia"/>
          <w:szCs w:val="21"/>
        </w:rPr>
      </w:pPr>
      <w:r>
        <w:rPr>
          <w:rFonts w:hint="eastAsia" w:ascii="Times New Roman" w:hAnsi="Times New Roman" w:cs="Times New Roman"/>
          <w:szCs w:val="21"/>
        </w:rPr>
        <w:t>4、</w:t>
      </w:r>
      <w:r>
        <w:rPr>
          <w:rFonts w:hint="eastAsia" w:asciiTheme="minorEastAsia" w:hAnsiTheme="minorEastAsia"/>
          <w:szCs w:val="21"/>
        </w:rPr>
        <w:t>在</w:t>
      </w:r>
      <w:r>
        <w:rPr>
          <w:rFonts w:ascii="Times New Roman" w:hAnsi="Times New Roman" w:cs="Times New Roman"/>
          <w:szCs w:val="21"/>
        </w:rPr>
        <w:t>X</w:t>
      </w:r>
      <w:r>
        <w:rPr>
          <w:rFonts w:hint="eastAsia" w:asciiTheme="minorEastAsia" w:hAnsiTheme="minorEastAsia"/>
          <w:szCs w:val="21"/>
        </w:rPr>
        <w:t>射线散射实验中，当散射角为：</w:t>
      </w:r>
      <w:r>
        <w:rPr>
          <w:rFonts w:asciiTheme="minorEastAsia" w:hAnsiTheme="minorEastAsia"/>
          <w:position w:val="-14"/>
          <w:szCs w:val="21"/>
        </w:rPr>
        <w:object>
          <v:shape id="_x0000_i1056" o:spt="75" type="#_x0000_t75" style="height:18.75pt;width:33.75pt;" o:ole="t" filled="f" o:preferrelative="t" stroked="f" coordsize="21600,21600">
            <v:path/>
            <v:fill on="f" focussize="0,0"/>
            <v:stroke on="f" joinstyle="miter"/>
            <v:imagedata r:id="rId67" o:title=""/>
            <o:lock v:ext="edit" aspectratio="t"/>
            <w10:wrap type="none"/>
            <w10:anchorlock/>
          </v:shape>
          <o:OLEObject Type="Embed" ProgID="Equation.DSMT4" ShapeID="_x0000_i1056" DrawAspect="Content" ObjectID="_1468075756" r:id="rId66">
            <o:LockedField>false</o:LockedField>
          </o:OLEObject>
        </w:object>
      </w:r>
      <w:r>
        <w:rPr>
          <w:rFonts w:asciiTheme="minorEastAsia" w:hAnsiTheme="minorEastAsia"/>
          <w:szCs w:val="21"/>
        </w:rPr>
        <w:t>时</w:t>
      </w:r>
      <w:r>
        <w:rPr>
          <w:rFonts w:hint="eastAsia" w:asciiTheme="minorEastAsia" w:hAnsiTheme="minorEastAsia"/>
          <w:szCs w:val="21"/>
        </w:rPr>
        <w:t>，</w:t>
      </w:r>
      <w:r>
        <w:rPr>
          <w:rFonts w:asciiTheme="minorEastAsia" w:hAnsiTheme="minorEastAsia"/>
          <w:szCs w:val="21"/>
        </w:rPr>
        <w:t>波长的增长量</w:t>
      </w:r>
      <w:r>
        <w:rPr>
          <w:rFonts w:asciiTheme="minorEastAsia" w:hAnsiTheme="minorEastAsia"/>
          <w:position w:val="-14"/>
          <w:szCs w:val="21"/>
        </w:rPr>
        <w:object>
          <v:shape id="_x0000_i1057" o:spt="75" type="#_x0000_t75" style="height:18pt;width:31.5pt;" o:ole="t" filled="f" o:preferrelative="t" stroked="f" coordsize="21600,21600">
            <v:path/>
            <v:fill on="f" focussize="0,0"/>
            <v:stroke on="f" joinstyle="miter"/>
            <v:imagedata r:id="rId69" o:title=""/>
            <o:lock v:ext="edit" aspectratio="t"/>
            <w10:wrap type="none"/>
            <w10:anchorlock/>
          </v:shape>
          <o:OLEObject Type="Embed" ProgID="Equation.DSMT4" ShapeID="_x0000_i1057" DrawAspect="Content" ObjectID="_1468075757" r:id="rId68">
            <o:LockedField>false</o:LockedField>
          </o:OLEObject>
        </w:object>
      </w:r>
      <w:r>
        <w:rPr>
          <w:rFonts w:asciiTheme="minorEastAsia" w:hAnsiTheme="minorEastAsia"/>
          <w:szCs w:val="21"/>
          <w:u w:val="single"/>
        </w:rPr>
        <w:t xml:space="preserve">         </w:t>
      </w:r>
      <w:r>
        <w:rPr>
          <w:rFonts w:hint="eastAsia"/>
          <w:szCs w:val="21"/>
        </w:rPr>
        <w:t>（用</w:t>
      </w:r>
      <w:r>
        <w:rPr>
          <w:rFonts w:hint="eastAsia"/>
          <w:position w:val="-12"/>
          <w:szCs w:val="21"/>
        </w:rPr>
        <w:object>
          <v:shape id="_x0000_i1058" o:spt="75" type="#_x0000_t75" style="height:18pt;width:15pt;" o:ole="t" filled="f" o:preferrelative="t" stroked="f" coordsize="21600,21600">
            <v:path/>
            <v:fill on="f" focussize="0,0"/>
            <v:stroke on="f" joinstyle="miter"/>
            <v:imagedata r:id="rId71" o:title=""/>
            <o:lock v:ext="edit" aspectratio="t"/>
            <w10:wrap type="none"/>
            <w10:anchorlock/>
          </v:shape>
          <o:OLEObject Type="Embed" ProgID="Equation.3" ShapeID="_x0000_i1058" DrawAspect="Content" ObjectID="_1468075758" r:id="rId70">
            <o:LockedField>false</o:LockedField>
          </o:OLEObject>
        </w:object>
      </w:r>
      <w:r>
        <w:rPr>
          <w:rFonts w:hint="eastAsia"/>
          <w:szCs w:val="21"/>
        </w:rPr>
        <w:t>来表示）</w:t>
      </w:r>
      <w:r>
        <w:rPr>
          <w:rFonts w:hint="eastAsia" w:asciiTheme="minorEastAsia" w:hAnsiTheme="minorEastAsia"/>
          <w:szCs w:val="21"/>
        </w:rPr>
        <w:t>；当散射角为：</w:t>
      </w:r>
      <w:r>
        <w:rPr>
          <w:rFonts w:asciiTheme="minorEastAsia" w:hAnsiTheme="minorEastAsia"/>
          <w:position w:val="-14"/>
          <w:szCs w:val="21"/>
        </w:rPr>
        <w:object>
          <v:shape id="_x0000_i1059" o:spt="75" type="#_x0000_t75" style="height:19.5pt;width:40.5pt;" o:ole="t" filled="f" o:preferrelative="t" stroked="f" coordsize="21600,21600">
            <v:path/>
            <v:fill on="f" focussize="0,0"/>
            <v:stroke on="f" joinstyle="miter"/>
            <v:imagedata r:id="rId73" o:title=""/>
            <o:lock v:ext="edit" aspectratio="t"/>
            <w10:wrap type="none"/>
            <w10:anchorlock/>
          </v:shape>
          <o:OLEObject Type="Embed" ProgID="Equation.DSMT4" ShapeID="_x0000_i1059" DrawAspect="Content" ObjectID="_1468075759" r:id="rId72">
            <o:LockedField>false</o:LockedField>
          </o:OLEObject>
        </w:object>
      </w:r>
      <w:r>
        <w:rPr>
          <w:rFonts w:asciiTheme="minorEastAsia" w:hAnsiTheme="minorEastAsia"/>
          <w:szCs w:val="21"/>
        </w:rPr>
        <w:t>时</w:t>
      </w:r>
      <w:r>
        <w:rPr>
          <w:rFonts w:hint="eastAsia" w:asciiTheme="minorEastAsia" w:hAnsiTheme="minorEastAsia"/>
          <w:szCs w:val="21"/>
        </w:rPr>
        <w:t>，</w:t>
      </w:r>
      <w:r>
        <w:rPr>
          <w:rFonts w:asciiTheme="minorEastAsia" w:hAnsiTheme="minorEastAsia"/>
          <w:szCs w:val="21"/>
        </w:rPr>
        <w:t>波长的增长量</w:t>
      </w:r>
      <w:r>
        <w:rPr>
          <w:rFonts w:asciiTheme="minorEastAsia" w:hAnsiTheme="minorEastAsia"/>
          <w:position w:val="-14"/>
          <w:szCs w:val="21"/>
        </w:rPr>
        <w:object>
          <v:shape id="_x0000_i1060" o:spt="75" type="#_x0000_t75" style="height:18pt;width:32.25pt;" o:ole="t" filled="f" o:preferrelative="t" stroked="f" coordsize="21600,21600">
            <v:path/>
            <v:fill on="f" focussize="0,0"/>
            <v:stroke on="f" joinstyle="miter"/>
            <v:imagedata r:id="rId75" o:title=""/>
            <o:lock v:ext="edit" aspectratio="t"/>
            <w10:wrap type="none"/>
            <w10:anchorlock/>
          </v:shape>
          <o:OLEObject Type="Embed" ProgID="Equation.DSMT4" ShapeID="_x0000_i1060" DrawAspect="Content" ObjectID="_1468075760" r:id="rId74">
            <o:LockedField>false</o:LockedField>
          </o:OLEObject>
        </w:object>
      </w:r>
      <w:r>
        <w:rPr>
          <w:rFonts w:asciiTheme="minorEastAsia" w:hAnsiTheme="minorEastAsia"/>
          <w:szCs w:val="21"/>
          <w:u w:val="single"/>
        </w:rPr>
        <w:t xml:space="preserve">         </w:t>
      </w:r>
      <w:r>
        <w:rPr>
          <w:rFonts w:hint="eastAsia"/>
          <w:szCs w:val="21"/>
        </w:rPr>
        <w:t>（用</w:t>
      </w:r>
      <w:r>
        <w:rPr>
          <w:rFonts w:hint="eastAsia"/>
          <w:position w:val="-12"/>
          <w:szCs w:val="21"/>
        </w:rPr>
        <w:object>
          <v:shape id="_x0000_i1061" o:spt="75" type="#_x0000_t75" style="height:18pt;width:15pt;" o:ole="t" filled="f" o:preferrelative="t" stroked="f" coordsize="21600,21600">
            <v:path/>
            <v:fill on="f" focussize="0,0"/>
            <v:stroke on="f" joinstyle="miter"/>
            <v:imagedata r:id="rId71" o:title=""/>
            <o:lock v:ext="edit" aspectratio="t"/>
            <w10:wrap type="none"/>
            <w10:anchorlock/>
          </v:shape>
          <o:OLEObject Type="Embed" ProgID="Equation.3" ShapeID="_x0000_i1061" DrawAspect="Content" ObjectID="_1468075761" r:id="rId76">
            <o:LockedField>false</o:LockedField>
          </o:OLEObject>
        </w:object>
      </w:r>
      <w:r>
        <w:rPr>
          <w:rFonts w:hint="eastAsia"/>
          <w:szCs w:val="21"/>
        </w:rPr>
        <w:t>来表示）</w:t>
      </w:r>
      <w:r>
        <w:rPr>
          <w:rFonts w:hint="eastAsia" w:asciiTheme="minorEastAsia" w:hAnsiTheme="minorEastAsia"/>
          <w:szCs w:val="21"/>
        </w:rPr>
        <w:t>；</w:t>
      </w:r>
      <w:r>
        <w:rPr>
          <w:rFonts w:asciiTheme="minorEastAsia" w:hAnsiTheme="minorEastAsia"/>
          <w:szCs w:val="21"/>
        </w:rPr>
        <w:t>散射光</w:t>
      </w:r>
      <w:r>
        <w:rPr>
          <w:rFonts w:hint="eastAsia" w:asciiTheme="minorEastAsia" w:hAnsiTheme="minorEastAsia"/>
          <w:szCs w:val="21"/>
        </w:rPr>
        <w:t>波长的增长量的比值为：</w:t>
      </w:r>
      <w:r>
        <w:rPr>
          <w:rFonts w:asciiTheme="minorEastAsia" w:hAnsiTheme="minorEastAsia"/>
          <w:position w:val="-14"/>
          <w:szCs w:val="21"/>
        </w:rPr>
        <w:object>
          <v:shape id="_x0000_i1062" o:spt="75" type="#_x0000_t75" style="height:16.5pt;width:55.5pt;" o:ole="t" filled="f" o:preferrelative="t" stroked="f" coordsize="21600,21600">
            <v:path/>
            <v:fill on="f" focussize="0,0"/>
            <v:stroke on="f" joinstyle="miter"/>
            <v:imagedata r:id="rId78" o:title=""/>
            <o:lock v:ext="edit" aspectratio="t"/>
            <w10:wrap type="none"/>
            <w10:anchorlock/>
          </v:shape>
          <o:OLEObject Type="Embed" ProgID="Equation.DSMT4" ShapeID="_x0000_i1062" DrawAspect="Content" ObjectID="_1468075762" r:id="rId77">
            <o:LockedField>false</o:LockedField>
          </o:OLEObject>
        </w:object>
      </w:r>
      <w:r>
        <w:rPr>
          <w:rFonts w:asciiTheme="minorEastAsia" w:hAnsiTheme="minorEastAsia"/>
          <w:szCs w:val="21"/>
          <w:u w:val="single"/>
        </w:rPr>
        <w:t xml:space="preserve">         </w:t>
      </w:r>
      <w:r>
        <w:rPr>
          <w:rFonts w:hint="eastAsia" w:asciiTheme="minorEastAsia" w:hAnsiTheme="minorEastAsia"/>
          <w:szCs w:val="21"/>
        </w:rPr>
        <w:t>。</w:t>
      </w:r>
    </w:p>
    <w:p>
      <w:pPr>
        <w:spacing w:line="360" w:lineRule="auto"/>
        <w:jc w:val="left"/>
      </w:pPr>
      <w:r>
        <w:rPr>
          <w:rFonts w:hint="eastAsia" w:ascii="Times New Roman" w:hAnsi="Times New Roman" w:cs="Times New Roman"/>
          <w:b/>
          <w:bCs/>
          <w:color w:val="0000FF"/>
          <w:szCs w:val="21"/>
        </w:rPr>
        <w:t>解：</w:t>
      </w:r>
      <w:r>
        <w:rPr>
          <w:rFonts w:hint="eastAsia"/>
          <w:szCs w:val="21"/>
        </w:rPr>
        <w:t>由康普顿散射公式</w:t>
      </w:r>
      <w:r>
        <w:rPr>
          <w:position w:val="-30"/>
        </w:rPr>
        <w:object>
          <v:shape id="_x0000_i1063" o:spt="75" type="#_x0000_t75" style="height:30.75pt;width:114pt;" o:ole="t" filled="f" o:preferrelative="t" stroked="f" coordsize="21600,21600">
            <v:path/>
            <v:fill on="f" focussize="0,0"/>
            <v:stroke on="f" joinstyle="miter"/>
            <v:imagedata r:id="rId80" o:title=""/>
            <o:lock v:ext="edit" aspectratio="t"/>
            <w10:wrap type="none"/>
            <w10:anchorlock/>
          </v:shape>
          <o:OLEObject Type="Embed" ProgID="Equation.DSMT4" ShapeID="_x0000_i1063" DrawAspect="Content" ObjectID="_1468075763" r:id="rId79">
            <o:LockedField>false</o:LockedField>
          </o:OLEObject>
        </w:object>
      </w:r>
      <w:r>
        <w:rPr>
          <w:rFonts w:hint="eastAsia"/>
        </w:rPr>
        <w:t>，</w:t>
      </w:r>
      <w:r>
        <w:t>可得</w:t>
      </w:r>
      <w:r>
        <w:rPr>
          <w:rFonts w:hint="eastAsia" w:ascii="Times New Roman" w:hAnsi="Times New Roman" w:cs="Times New Roman"/>
          <w:bCs/>
          <w:szCs w:val="21"/>
        </w:rPr>
        <w:t>：</w:t>
      </w:r>
      <w:r>
        <w:rPr>
          <w:rFonts w:ascii="Times New Roman" w:hAnsi="Times New Roman" w:cs="Times New Roman"/>
          <w:b/>
          <w:bCs/>
          <w:color w:val="0000CC"/>
          <w:szCs w:val="21"/>
        </w:rPr>
        <w:t xml:space="preserve"> </w:t>
      </w:r>
      <w:r>
        <w:t xml:space="preserve"> </w:t>
      </w:r>
    </w:p>
    <w:p>
      <w:pPr>
        <w:spacing w:line="360" w:lineRule="auto"/>
        <w:jc w:val="left"/>
      </w:pPr>
      <w:r>
        <w:rPr>
          <w:position w:val="-30"/>
        </w:rPr>
        <w:object>
          <v:shape id="_x0000_i1064" o:spt="75" type="#_x0000_t75" style="height:30.75pt;width:120pt;" o:ole="t" filled="f" o:preferrelative="t" stroked="f" coordsize="21600,21600">
            <v:path/>
            <v:fill on="f" focussize="0,0"/>
            <v:stroke on="f" joinstyle="miter"/>
            <v:imagedata r:id="rId82" o:title=""/>
            <o:lock v:ext="edit" aspectratio="t"/>
            <w10:wrap type="none"/>
            <w10:anchorlock/>
          </v:shape>
          <o:OLEObject Type="Embed" ProgID="Equation.DSMT4" ShapeID="_x0000_i1064" DrawAspect="Content" ObjectID="_1468075764" r:id="rId81">
            <o:LockedField>false</o:LockedField>
          </o:OLEObject>
        </w:object>
      </w:r>
      <w:r>
        <w:t xml:space="preserve">     </w:t>
      </w:r>
      <w:r>
        <w:rPr>
          <w:position w:val="-30"/>
        </w:rPr>
        <w:object>
          <v:shape id="_x0000_i1065" o:spt="75" type="#_x0000_t75" style="height:29.25pt;width:117pt;" o:ole="t" filled="f" o:preferrelative="t" stroked="f" coordsize="21600,21600">
            <v:path/>
            <v:fill on="f" focussize="0,0"/>
            <v:stroke on="f" joinstyle="miter"/>
            <v:imagedata r:id="rId84" o:title=""/>
            <o:lock v:ext="edit" aspectratio="t"/>
            <w10:wrap type="none"/>
            <w10:anchorlock/>
          </v:shape>
          <o:OLEObject Type="Embed" ProgID="Equation.DSMT4" ShapeID="_x0000_i1065" DrawAspect="Content" ObjectID="_1468075765" r:id="rId83">
            <o:LockedField>false</o:LockedField>
          </o:OLEObject>
        </w:object>
      </w:r>
    </w:p>
    <w:p>
      <w:pPr>
        <w:spacing w:line="360" w:lineRule="auto"/>
        <w:jc w:val="left"/>
        <w:rPr>
          <w:rFonts w:asciiTheme="minorEastAsia" w:hAnsiTheme="minorEastAsia"/>
          <w:szCs w:val="21"/>
        </w:rPr>
      </w:pPr>
      <w:r>
        <w:rPr>
          <w:rFonts w:asciiTheme="minorEastAsia" w:hAnsiTheme="minorEastAsia"/>
          <w:szCs w:val="21"/>
        </w:rPr>
        <w:t>因而</w:t>
      </w:r>
      <w:r>
        <w:rPr>
          <w:rFonts w:hint="eastAsia" w:asciiTheme="minorEastAsia" w:hAnsiTheme="minorEastAsia"/>
          <w:szCs w:val="21"/>
        </w:rPr>
        <w:t>：</w:t>
      </w:r>
      <w:r>
        <w:rPr>
          <w:rFonts w:asciiTheme="minorEastAsia" w:hAnsiTheme="minorEastAsia"/>
          <w:position w:val="-14"/>
          <w:szCs w:val="21"/>
        </w:rPr>
        <w:object>
          <v:shape id="_x0000_i1066" o:spt="75" type="#_x0000_t75" style="height:18.75pt;width:80.25pt;" o:ole="t" filled="f" o:preferrelative="t" stroked="f" coordsize="21600,21600">
            <v:path/>
            <v:fill on="f" focussize="0,0"/>
            <v:stroke on="f" joinstyle="miter"/>
            <v:imagedata r:id="rId86" o:title=""/>
            <o:lock v:ext="edit" aspectratio="t"/>
            <w10:wrap type="none"/>
            <w10:anchorlock/>
          </v:shape>
          <o:OLEObject Type="Embed" ProgID="Equation.DSMT4" ShapeID="_x0000_i1066" DrawAspect="Content" ObjectID="_1468075766" r:id="rId85">
            <o:LockedField>false</o:LockedField>
          </o:OLEObject>
        </w:object>
      </w:r>
    </w:p>
    <w:p>
      <w:r>
        <w:rPr>
          <w:rFonts w:hint="eastAsia" w:asciiTheme="minorEastAsia" w:hAnsiTheme="minorEastAsia"/>
          <w:szCs w:val="21"/>
        </w:rPr>
        <w:t>5、</w:t>
      </w:r>
      <w:r>
        <w:t>铝的逸出功为</w:t>
      </w:r>
      <w:r>
        <w:rPr>
          <w:rFonts w:ascii="Times New Roman" w:hAnsi="Times New Roman" w:cs="Times New Roman"/>
          <w:i/>
        </w:rPr>
        <w:t>A</w:t>
      </w:r>
      <w:r>
        <w:t>，今用</w:t>
      </w:r>
      <w:r>
        <w:rPr>
          <w:rFonts w:hint="eastAsia"/>
        </w:rPr>
        <w:t>频率</w:t>
      </w:r>
      <w:r>
        <w:t>为</w:t>
      </w:r>
      <w:r>
        <w:rPr>
          <w:position w:val="-6"/>
        </w:rPr>
        <w:object>
          <v:shape id="_x0000_i1067" o:spt="75" type="#_x0000_t75" style="height:12.75pt;width:12pt;" o:ole="t" filled="f" o:preferrelative="t" stroked="f" coordsize="21600,21600">
            <v:path/>
            <v:fill on="f" focussize="0,0"/>
            <v:stroke on="f" joinstyle="miter"/>
            <v:imagedata r:id="rId88" o:title=""/>
            <o:lock v:ext="edit" aspectratio="t"/>
            <w10:wrap type="none"/>
            <w10:anchorlock/>
          </v:shape>
          <o:OLEObject Type="Embed" ProgID="Equation.DSMT4" ShapeID="_x0000_i1067" DrawAspect="Content" ObjectID="_1468075767" r:id="rId87">
            <o:LockedField>false</o:LockedField>
          </o:OLEObject>
        </w:object>
      </w:r>
      <w:r>
        <w:t>的光照射铝的表面，则出射光电子的最大初动能为___</w:t>
      </w:r>
      <w:r>
        <w:rPr>
          <w:u w:val="single"/>
        </w:rPr>
        <w:t xml:space="preserve"> </w:t>
      </w:r>
      <w:r>
        <w:t>_；铝的红限频率为_______。</w:t>
      </w:r>
    </w:p>
    <w:p>
      <w:pPr>
        <w:spacing w:line="360" w:lineRule="auto"/>
        <w:jc w:val="left"/>
        <w:rPr>
          <w:rFonts w:ascii="Times New Roman" w:hAnsi="Times New Roman" w:cs="Times New Roman"/>
          <w:szCs w:val="21"/>
        </w:rPr>
      </w:pPr>
      <w:r>
        <w:rPr>
          <w:b/>
          <w:color w:val="0000FF"/>
          <w:szCs w:val="21"/>
        </w:rPr>
        <w:t>解</w:t>
      </w:r>
      <w:r>
        <w:rPr>
          <w:rFonts w:hint="eastAsia"/>
          <w:b/>
          <w:color w:val="0000FF"/>
          <w:szCs w:val="21"/>
        </w:rPr>
        <w:t>：</w:t>
      </w:r>
      <w:r>
        <w:rPr>
          <w:rFonts w:hint="eastAsia"/>
          <w:b/>
          <w:szCs w:val="21"/>
        </w:rPr>
        <w:t xml:space="preserve"> </w:t>
      </w:r>
      <w:r>
        <w:rPr>
          <w:b/>
          <w:szCs w:val="21"/>
        </w:rPr>
        <w:t xml:space="preserve"> </w:t>
      </w:r>
      <w:r>
        <w:rPr>
          <w:szCs w:val="21"/>
        </w:rPr>
        <w:t>根据光电效应方程可得</w:t>
      </w:r>
      <w:r>
        <w:rPr>
          <w:rFonts w:hint="eastAsia"/>
          <w:szCs w:val="21"/>
        </w:rPr>
        <w:t>：</w:t>
      </w:r>
      <w:r>
        <w:rPr>
          <w:rFonts w:hint="eastAsia" w:ascii="Times New Roman" w:hAnsi="Times New Roman" w:cs="Times New Roman"/>
          <w:szCs w:val="21"/>
        </w:rPr>
        <w:t>根据光电效应方程：</w:t>
      </w:r>
      <w:r>
        <w:rPr>
          <w:rFonts w:hint="eastAsia" w:ascii="Times New Roman" w:hAnsi="Times New Roman" w:cs="Times New Roman"/>
          <w:position w:val="-24"/>
          <w:szCs w:val="21"/>
        </w:rPr>
        <w:object>
          <v:shape id="_x0000_i1068" o:spt="75" type="#_x0000_t75" style="height:30.75pt;width:78pt;" o:ole="t" filled="f" o:preferrelative="t" stroked="f" coordsize="21600,21600">
            <v:path/>
            <v:fill on="f" focussize="0,0"/>
            <v:stroke on="f" joinstyle="miter"/>
            <v:imagedata r:id="rId90" o:title=""/>
            <o:lock v:ext="edit" aspectratio="t"/>
            <w10:wrap type="none"/>
            <w10:anchorlock/>
          </v:shape>
          <o:OLEObject Type="Embed" ProgID="Equation.3" ShapeID="_x0000_i1068" DrawAspect="Content" ObjectID="_1468075768" r:id="rId89">
            <o:LockedField>false</o:LockedField>
          </o:OLEObject>
        </w:object>
      </w:r>
      <w:r>
        <w:rPr>
          <w:rFonts w:hint="eastAsia" w:ascii="Times New Roman" w:hAnsi="Times New Roman" w:cs="Times New Roman"/>
          <w:szCs w:val="21"/>
        </w:rPr>
        <w:t xml:space="preserve">， </w:t>
      </w:r>
    </w:p>
    <w:p>
      <w:pPr>
        <w:spacing w:line="360" w:lineRule="auto"/>
        <w:jc w:val="left"/>
        <w:rPr>
          <w:rFonts w:ascii="Times New Roman" w:hAnsi="Times New Roman" w:cs="Times New Roman"/>
          <w:szCs w:val="21"/>
        </w:rPr>
      </w:pPr>
      <w:r>
        <w:rPr>
          <w:rFonts w:ascii="Times New Roman" w:hAnsi="Times New Roman" w:cs="Times New Roman"/>
          <w:szCs w:val="21"/>
        </w:rPr>
        <w:t>最大初动能为</w:t>
      </w:r>
      <w:r>
        <w:rPr>
          <w:rFonts w:hint="eastAsia" w:ascii="Times New Roman" w:hAnsi="Times New Roman" w:cs="Times New Roman"/>
          <w:szCs w:val="21"/>
        </w:rPr>
        <w:t>：</w:t>
      </w:r>
      <w:r>
        <w:rPr>
          <w:rFonts w:ascii="Times New Roman" w:hAnsi="Times New Roman" w:cs="Times New Roman"/>
          <w:szCs w:val="21"/>
        </w:rPr>
        <w:t xml:space="preserve"> </w:t>
      </w:r>
      <w:r>
        <w:rPr>
          <w:rFonts w:hint="eastAsia" w:ascii="Times New Roman" w:hAnsi="Times New Roman" w:cs="Times New Roman"/>
          <w:position w:val="-6"/>
          <w:szCs w:val="21"/>
        </w:rPr>
        <w:object>
          <v:shape id="_x0000_i1069" o:spt="75" type="#_x0000_t75" style="height:12.75pt;width:27.75pt;" o:ole="t" filled="f" o:preferrelative="t" stroked="f" coordsize="21600,21600">
            <v:path/>
            <v:fill on="f" focussize="0,0"/>
            <v:stroke on="f" joinstyle="miter"/>
            <v:imagedata r:id="rId92" o:title=""/>
            <o:lock v:ext="edit" aspectratio="t"/>
            <w10:wrap type="none"/>
            <w10:anchorlock/>
          </v:shape>
          <o:OLEObject Type="Embed" ProgID="Equation.DSMT4" ShapeID="_x0000_i1069" DrawAspect="Content" ObjectID="_1468075769" r:id="rId91">
            <o:LockedField>false</o:LockedField>
          </o:OLEObject>
        </w:object>
      </w:r>
      <w:r>
        <w:rPr>
          <w:rFonts w:ascii="Times New Roman" w:hAnsi="Times New Roman" w:cs="Times New Roman"/>
          <w:szCs w:val="21"/>
        </w:rPr>
        <w:t xml:space="preserve">     红限频率</w:t>
      </w:r>
      <w:r>
        <w:rPr>
          <w:rFonts w:hint="eastAsia" w:ascii="Times New Roman" w:hAnsi="Times New Roman" w:cs="Times New Roman"/>
          <w:szCs w:val="21"/>
        </w:rPr>
        <w:t>：</w:t>
      </w:r>
      <w:r>
        <w:rPr>
          <w:rFonts w:hint="eastAsia" w:ascii="Times New Roman" w:hAnsi="Times New Roman" w:cs="Times New Roman"/>
          <w:position w:val="-30"/>
          <w:szCs w:val="21"/>
        </w:rPr>
        <w:object>
          <v:shape id="_x0000_i1070" o:spt="75" type="#_x0000_t75" style="height:30.75pt;width:91.5pt;" o:ole="t" filled="f" o:preferrelative="t" stroked="f" coordsize="21600,21600">
            <v:path/>
            <v:fill on="f" focussize="0,0"/>
            <v:stroke on="f" joinstyle="miter"/>
            <v:imagedata r:id="rId94" o:title=""/>
            <o:lock v:ext="edit" aspectratio="t"/>
            <w10:wrap type="none"/>
            <w10:anchorlock/>
          </v:shape>
          <o:OLEObject Type="Embed" ProgID="Equation.DSMT4" ShapeID="_x0000_i1070" DrawAspect="Content" ObjectID="_1468075770" r:id="rId93">
            <o:LockedField>false</o:LockedField>
          </o:OLEObject>
        </w:object>
      </w:r>
    </w:p>
    <w:p>
      <w:pPr>
        <w:snapToGrid w:val="0"/>
        <w:spacing w:line="360" w:lineRule="auto"/>
      </w:pPr>
      <w:r>
        <w:rPr>
          <w:rFonts w:hint="eastAsia"/>
          <w:szCs w:val="21"/>
        </w:rPr>
        <w:t>6、</w:t>
      </w:r>
      <w:r>
        <w:rPr>
          <w:rFonts w:hint="eastAsia"/>
        </w:rPr>
        <w:t>在康普顿效应实验中，若散射光波长是入射光波长的</w:t>
      </w:r>
      <w:r>
        <w:t xml:space="preserve"> </w:t>
      </w:r>
      <w:r>
        <w:rPr>
          <w:rFonts w:ascii="Times New Roman" w:hAnsi="Times New Roman" w:cs="Times New Roman"/>
        </w:rPr>
        <w:t>1.2</w:t>
      </w:r>
      <w:r>
        <w:rPr>
          <w:rFonts w:hint="eastAsia"/>
        </w:rPr>
        <w:t>倍，则散射光光子能量</w:t>
      </w:r>
      <w:r>
        <w:rPr>
          <w:rFonts w:ascii="Symbol" w:hAnsi="Symbol"/>
          <w:i/>
          <w:sz w:val="24"/>
        </w:rPr>
        <w:t></w:t>
      </w:r>
      <w:r>
        <w:rPr>
          <w:rFonts w:ascii="Symbol" w:hAnsi="Symbol"/>
          <w:i/>
        </w:rPr>
        <w:t></w:t>
      </w:r>
      <w:r>
        <w:rPr>
          <w:rFonts w:hint="eastAsia"/>
        </w:rPr>
        <w:t>与反冲电子动能</w:t>
      </w:r>
      <w:r>
        <w:rPr>
          <w:rFonts w:ascii="Times New Roman" w:hAnsi="Times New Roman" w:cs="Times New Roman"/>
          <w:i/>
        </w:rPr>
        <w:t>E</w:t>
      </w:r>
      <w:r>
        <w:rPr>
          <w:rFonts w:ascii="Times New Roman" w:hAnsi="Times New Roman" w:cs="Times New Roman"/>
          <w:i/>
          <w:vertAlign w:val="subscript"/>
        </w:rPr>
        <w:t>k</w:t>
      </w:r>
      <w:r>
        <w:rPr>
          <w:rFonts w:hint="eastAsia"/>
        </w:rPr>
        <w:t>之比为</w:t>
      </w:r>
      <w:r>
        <w:rPr>
          <w:rFonts w:hint="eastAsia"/>
          <w:u w:val="single"/>
        </w:rPr>
        <w:t xml:space="preserve"> </w:t>
      </w:r>
      <w:r>
        <w:rPr>
          <w:u w:val="single"/>
        </w:rPr>
        <w:t xml:space="preserve">         </w:t>
      </w:r>
      <w:r>
        <w:rPr>
          <w:rFonts w:hint="eastAsia"/>
        </w:rPr>
        <w:t>。</w:t>
      </w:r>
      <w:r>
        <w:t xml:space="preserve">                        </w:t>
      </w:r>
    </w:p>
    <w:p>
      <w:pPr>
        <w:tabs>
          <w:tab w:val="left" w:pos="714"/>
          <w:tab w:val="left" w:pos="1446"/>
        </w:tabs>
        <w:spacing w:line="360" w:lineRule="auto"/>
      </w:pPr>
      <w:r>
        <w:rPr>
          <w:rFonts w:hint="eastAsia"/>
          <w:b/>
          <w:bCs/>
          <w:color w:val="0000FF"/>
        </w:rPr>
        <w:t>解：</w:t>
      </w:r>
      <w:r>
        <w:rPr>
          <w:rFonts w:hint="eastAsia"/>
        </w:rPr>
        <w:t>设入射光子能量为</w:t>
      </w:r>
      <w:r>
        <w:t xml:space="preserve"> </w:t>
      </w:r>
      <w:r>
        <w:rPr>
          <w:position w:val="-14"/>
        </w:rPr>
        <w:object>
          <v:shape id="_x0000_i1071" o:spt="75" type="#_x0000_t75" style="height:21.75pt;width:16.5pt;" o:ole="t" filled="f" o:preferrelative="t" stroked="f" coordsize="21600,21600">
            <v:path/>
            <v:fill on="f" focussize="0,0"/>
            <v:stroke on="f" joinstyle="miter"/>
            <v:imagedata r:id="rId96" o:title=""/>
            <o:lock v:ext="edit" aspectratio="t"/>
            <w10:wrap type="none"/>
            <w10:anchorlock/>
          </v:shape>
          <o:OLEObject Type="Embed" ProgID="Equation.DSMT4" ShapeID="_x0000_i1071" DrawAspect="Content" ObjectID="_1468075771" r:id="rId95">
            <o:LockedField>false</o:LockedField>
          </o:OLEObject>
        </w:object>
      </w:r>
      <w:r>
        <w:rPr>
          <w:rFonts w:hint="eastAsia"/>
        </w:rPr>
        <w:t>，则散射光光子能量</w:t>
      </w:r>
      <w:r>
        <w:rPr>
          <w:position w:val="-38"/>
        </w:rPr>
        <w:object>
          <v:shape id="_x0000_i1072" o:spt="75" type="#_x0000_t75" style="height:40.5pt;width:160.5pt;" o:ole="t" filled="f" o:preferrelative="t" stroked="f" coordsize="21600,21600">
            <v:path/>
            <v:fill on="f" focussize="0,0"/>
            <v:stroke on="f" joinstyle="miter"/>
            <v:imagedata r:id="rId98" o:title=""/>
            <o:lock v:ext="edit" aspectratio="t"/>
            <w10:wrap type="none"/>
            <w10:anchorlock/>
          </v:shape>
          <o:OLEObject Type="Embed" ProgID="Equation.DSMT4" ShapeID="_x0000_i1072" DrawAspect="Content" ObjectID="_1468075772" r:id="rId97">
            <o:LockedField>false</o:LockedField>
          </o:OLEObject>
        </w:object>
      </w:r>
    </w:p>
    <w:p>
      <w:pPr>
        <w:tabs>
          <w:tab w:val="left" w:pos="714"/>
          <w:tab w:val="left" w:pos="1446"/>
        </w:tabs>
        <w:spacing w:line="360" w:lineRule="auto"/>
        <w:ind w:left="870" w:leftChars="209" w:hanging="431"/>
      </w:pPr>
      <w:r>
        <w:rPr>
          <w:rFonts w:hint="eastAsia"/>
        </w:rPr>
        <w:t>由能量守恒定律和题意有反冲电子动能为</w:t>
      </w:r>
      <w:r>
        <w:t xml:space="preserve"> </w:t>
      </w:r>
      <w:r>
        <w:rPr>
          <w:position w:val="-30"/>
        </w:rPr>
        <w:object>
          <v:shape id="_x0000_i1073" o:spt="75" type="#_x0000_t75" style="height:36.75pt;width:108.75pt;" o:ole="t" filled="f" o:preferrelative="t" stroked="f" coordsize="21600,21600">
            <v:path/>
            <v:fill on="f" focussize="0,0"/>
            <v:stroke on="f" joinstyle="miter"/>
            <v:imagedata r:id="rId100" o:title=""/>
            <o:lock v:ext="edit" aspectratio="t"/>
            <w10:wrap type="none"/>
            <w10:anchorlock/>
          </v:shape>
          <o:OLEObject Type="Embed" ProgID="Equation.DSMT4" ShapeID="_x0000_i1073" DrawAspect="Content" ObjectID="_1468075773" r:id="rId99">
            <o:LockedField>false</o:LockedField>
          </o:OLEObject>
        </w:object>
      </w:r>
    </w:p>
    <w:p>
      <w:pPr>
        <w:snapToGrid w:val="0"/>
        <w:spacing w:line="360" w:lineRule="auto"/>
        <w:rPr>
          <w:b/>
          <w:szCs w:val="21"/>
        </w:rPr>
      </w:pPr>
      <w:r>
        <w:rPr>
          <w:rFonts w:hint="eastAsia"/>
        </w:rPr>
        <w:tab/>
      </w:r>
      <w:r>
        <w:rPr>
          <w:rFonts w:hint="eastAsia"/>
        </w:rPr>
        <w:t>故散射光光子能量</w:t>
      </w:r>
      <w:r>
        <w:rPr>
          <w:rFonts w:ascii="Symbol" w:hAnsi="Symbol"/>
          <w:i/>
        </w:rPr>
        <w:t></w:t>
      </w:r>
      <w:r>
        <w:rPr>
          <w:rFonts w:hint="eastAsia"/>
        </w:rPr>
        <w:t>与反冲电子动能</w:t>
      </w:r>
      <w:r>
        <w:rPr>
          <w:rFonts w:hint="eastAsia"/>
          <w:i/>
        </w:rPr>
        <w:t>E</w:t>
      </w:r>
      <w:r>
        <w:rPr>
          <w:rFonts w:hint="eastAsia"/>
          <w:i/>
          <w:vertAlign w:val="subscript"/>
        </w:rPr>
        <w:t>K</w:t>
      </w:r>
      <w:r>
        <w:rPr>
          <w:rFonts w:hint="eastAsia"/>
        </w:rPr>
        <w:t>之比为</w:t>
      </w:r>
      <w:r>
        <w:rPr>
          <w:rFonts w:hint="eastAsia"/>
        </w:rPr>
        <w:tab/>
      </w:r>
      <w:r>
        <w:rPr>
          <w:rFonts w:hint="eastAsia"/>
        </w:rPr>
        <w:tab/>
      </w:r>
      <w:r>
        <w:rPr>
          <w:position w:val="-70"/>
        </w:rPr>
        <w:object>
          <v:shape id="_x0000_i1074" o:spt="75" type="#_x0000_t75" style="height:67.5pt;width:86.25pt;" o:ole="t" filled="f" o:preferrelative="t" stroked="f" coordsize="21600,21600">
            <v:path/>
            <v:fill on="f" focussize="0,0"/>
            <v:stroke on="f" joinstyle="miter"/>
            <v:imagedata r:id="rId102" o:title=""/>
            <o:lock v:ext="edit" aspectratio="t"/>
            <w10:wrap type="none"/>
            <w10:anchorlock/>
          </v:shape>
          <o:OLEObject Type="Embed" ProgID="Equation.DSMT4" ShapeID="_x0000_i1074" DrawAspect="Content" ObjectID="_1468075774" r:id="rId101">
            <o:LockedField>false</o:LockedField>
          </o:OLEObject>
        </w:object>
      </w:r>
      <w:r>
        <w:rPr>
          <w:rFonts w:hint="eastAsia"/>
          <w:color w:val="000000" w:themeColor="text1"/>
          <w:szCs w:val="21"/>
          <w14:textFill>
            <w14:solidFill>
              <w14:schemeClr w14:val="tx1"/>
            </w14:solidFill>
          </w14:textFill>
        </w:rPr>
        <w:t>。</w:t>
      </w:r>
    </w:p>
    <w:p>
      <w:r>
        <w:rPr>
          <w:rFonts w:hint="eastAsia"/>
        </w:rPr>
        <w:t>7、</w:t>
      </w:r>
      <w:r>
        <w:rPr>
          <w:rFonts w:hint="eastAsia"/>
          <w:color w:val="000000" w:themeColor="text1"/>
          <w14:textFill>
            <w14:solidFill>
              <w14:schemeClr w14:val="tx1"/>
            </w14:solidFill>
          </w14:textFill>
        </w:rPr>
        <w:t>在下列给出的</w:t>
      </w:r>
      <w:r>
        <w:rPr>
          <w:rFonts w:hint="eastAsia"/>
        </w:rPr>
        <w:t>各种条件中，哪些是产生激光的条件，将其标号列下：</w:t>
      </w:r>
    </w:p>
    <w:p>
      <w:r>
        <w:rPr>
          <w:rFonts w:hint="eastAsia"/>
        </w:rPr>
        <w:t xml:space="preserve">     </w:t>
      </w:r>
    </w:p>
    <w:p>
      <w:r>
        <w:rPr>
          <w:sz w:val="20"/>
        </w:rPr>
        <mc:AlternateContent>
          <mc:Choice Requires="wps">
            <w:drawing>
              <wp:anchor distT="0" distB="0" distL="114300" distR="114300" simplePos="0" relativeHeight="251662336" behindDoc="0" locked="0" layoutInCell="1" allowOverlap="1">
                <wp:simplePos x="0" y="0"/>
                <wp:positionH relativeFrom="column">
                  <wp:posOffset>342900</wp:posOffset>
                </wp:positionH>
                <wp:positionV relativeFrom="paragraph">
                  <wp:posOffset>0</wp:posOffset>
                </wp:positionV>
                <wp:extent cx="1371600" cy="0"/>
                <wp:effectExtent l="9525" t="9525" r="9525" b="9525"/>
                <wp:wrapNone/>
                <wp:docPr id="54" name="直接连接符 54"/>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27pt;margin-top:0pt;height:0pt;width:108pt;z-index:251662336;mso-width-relative:page;mso-height-relative:page;" filled="f" stroked="t" coordsize="21600,21600" o:gfxdata="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IS0UjDTAAAABAEA&#10;AA8AAAAAAAAAAQAgAAAAIgAAAGRycy9kb3ducmV2LnhtbFBLAQIUABQAAAAIAIdO4kBA2OwI5gEA&#10;AKwDAAAOAAAAAAAAAAEAIAAAACIBAABkcnMvZTJvRG9jLnhtbFBLBQYAAAAABgAGAFkBAAB6BQAA&#10;AAA=&#10;">
                <v:fill on="f" focussize="0,0"/>
                <v:stroke color="#000000" joinstyle="round"/>
                <v:imagedata o:title=""/>
                <o:lock v:ext="edit" aspectratio="f"/>
              </v:line>
            </w:pict>
          </mc:Fallback>
        </mc:AlternateContent>
      </w:r>
      <w:r>
        <w:rPr>
          <w:rFonts w:hint="eastAsia"/>
        </w:rPr>
        <w:t xml:space="preserve">   (1)</w:t>
      </w:r>
      <w:r>
        <w:t xml:space="preserve"> </w:t>
      </w:r>
      <w:r>
        <w:rPr>
          <w:rFonts w:hint="eastAsia"/>
        </w:rPr>
        <w:t>自发辐射  (2)</w:t>
      </w:r>
      <w:r>
        <w:t xml:space="preserve"> </w:t>
      </w:r>
      <w:r>
        <w:rPr>
          <w:rFonts w:hint="eastAsia"/>
        </w:rPr>
        <w:t>受激辐射  (3)</w:t>
      </w:r>
      <w:r>
        <w:t xml:space="preserve"> </w:t>
      </w:r>
      <w:r>
        <w:rPr>
          <w:rFonts w:hint="eastAsia"/>
        </w:rPr>
        <w:t>粒子数反转  (4)</w:t>
      </w:r>
      <w:r>
        <w:t xml:space="preserve"> </w:t>
      </w:r>
      <w:r>
        <w:rPr>
          <w:rFonts w:hint="eastAsia"/>
        </w:rPr>
        <w:t>三能级系统  (5)</w:t>
      </w:r>
      <w:r>
        <w:t xml:space="preserve"> </w:t>
      </w:r>
      <w:r>
        <w:rPr>
          <w:rFonts w:hint="eastAsia"/>
        </w:rPr>
        <w:t>谐振腔</w:t>
      </w:r>
    </w:p>
    <w:p>
      <w:pPr>
        <w:tabs>
          <w:tab w:val="left" w:pos="1245"/>
        </w:tabs>
        <w:spacing w:line="360" w:lineRule="auto"/>
      </w:pPr>
      <w:r>
        <w:rPr>
          <w:rFonts w:hint="eastAsia"/>
          <w:b/>
          <w:bCs/>
          <w:color w:val="0000FF"/>
        </w:rPr>
        <w:t>解：</w:t>
      </w:r>
      <w:r>
        <w:rPr>
          <w:rFonts w:hint="eastAsia"/>
        </w:rPr>
        <w:t>《大学物理学》下册第二版（</w:t>
      </w:r>
      <w:r>
        <w:t>张晓</w:t>
      </w:r>
      <w:r>
        <w:rPr>
          <w:rFonts w:hint="eastAsia"/>
        </w:rPr>
        <w:t xml:space="preserve"> 王莉 主编）1</w:t>
      </w:r>
      <w:r>
        <w:t>47</w:t>
      </w:r>
      <w:r>
        <w:rPr>
          <w:rFonts w:hint="eastAsia"/>
        </w:rPr>
        <w:t>-</w:t>
      </w:r>
      <w:r>
        <w:rPr>
          <w:rFonts w:ascii="Times New Roman" w:hAnsi="Times New Roman" w:cs="Times New Roman"/>
        </w:rPr>
        <w:t>148</w:t>
      </w:r>
      <w:r>
        <w:t>页</w:t>
      </w:r>
      <w:r>
        <w:rPr>
          <w:rFonts w:hint="eastAsia"/>
          <w:bCs/>
        </w:rPr>
        <w:t>，选</w:t>
      </w:r>
      <w:r>
        <w:rPr>
          <w:rFonts w:hint="eastAsia"/>
          <w:color w:val="0000FF"/>
        </w:rPr>
        <w:t xml:space="preserve"> </w:t>
      </w:r>
      <w:r>
        <w:rPr>
          <w:rFonts w:ascii="Times New Roman" w:hAnsi="Times New Roman" w:cs="Times New Roman"/>
          <w:b/>
          <w:color w:val="0000FF"/>
        </w:rPr>
        <w:t>(2)、(3)、(4)、(5)</w:t>
      </w:r>
      <w:r>
        <w:rPr>
          <w:rFonts w:ascii="Times New Roman" w:hAnsi="Times New Roman" w:cs="Times New Roman"/>
          <w:b/>
        </w:rPr>
        <w:t xml:space="preserve"> </w:t>
      </w:r>
      <w:r>
        <w:rPr>
          <w:rFonts w:hint="eastAsia"/>
        </w:rPr>
        <w:t xml:space="preserve"> 。</w:t>
      </w:r>
    </w:p>
    <w:p>
      <w:pPr>
        <w:spacing w:line="360" w:lineRule="auto"/>
        <w:rPr>
          <w:szCs w:val="21"/>
        </w:rPr>
      </w:pPr>
    </w:p>
    <w:p>
      <w:pPr>
        <w:spacing w:line="360" w:lineRule="auto"/>
        <w:jc w:val="left"/>
        <w:rPr>
          <w:rFonts w:ascii="Times New Roman" w:hAnsi="Times New Roman" w:cs="Times New Roman"/>
          <w:szCs w:val="21"/>
        </w:rPr>
      </w:pPr>
      <w:r>
        <w:rPr>
          <w:rFonts w:hint="eastAsia"/>
          <w:szCs w:val="21"/>
        </w:rPr>
        <w:t>8、</w:t>
      </w:r>
      <w:r>
        <w:rPr>
          <w:rFonts w:ascii="Times New Roman" w:hAnsi="Times New Roman" w:cs="Times New Roman"/>
          <w:szCs w:val="21"/>
        </w:rPr>
        <w:t>氢原子由基态激发到第3激发态。第3激发态对应的主量子数</w:t>
      </w:r>
      <w:r>
        <w:rPr>
          <w:rFonts w:ascii="Times New Roman" w:hAnsi="Times New Roman" w:cs="Times New Roman"/>
          <w:i/>
          <w:szCs w:val="21"/>
        </w:rPr>
        <w:t xml:space="preserve">n </w:t>
      </w:r>
      <w:r>
        <w:rPr>
          <w:rFonts w:ascii="Times New Roman" w:hAnsi="Times New Roman" w:cs="Times New Roman"/>
          <w:szCs w:val="21"/>
        </w:rPr>
        <w:t>=_____；氢原子需要吸收的能量_______；这个氢原子在回到基态的过程中，可能产生______条可见光的谱线。</w:t>
      </w:r>
    </w:p>
    <w:p>
      <w:pPr>
        <w:spacing w:line="360" w:lineRule="auto"/>
        <w:jc w:val="left"/>
        <w:rPr>
          <w:rFonts w:ascii="Times New Roman" w:hAnsi="Times New Roman" w:cs="Times New Roman"/>
          <w:b/>
          <w:bCs/>
          <w:color w:val="0000CC"/>
          <w:szCs w:val="21"/>
        </w:rPr>
      </w:pPr>
      <w:r>
        <w:rPr>
          <w:rFonts w:hint="eastAsia" w:ascii="Times New Roman" w:hAnsi="Times New Roman" w:cs="Times New Roman"/>
          <w:b/>
          <w:bCs/>
          <w:color w:val="0000CC"/>
          <w:szCs w:val="21"/>
        </w:rPr>
        <w:t>解：</w:t>
      </w:r>
      <w:r>
        <w:rPr>
          <w:rFonts w:ascii="Times New Roman" w:hAnsi="Times New Roman" w:cs="Times New Roman"/>
          <w:bCs/>
          <w:szCs w:val="21"/>
        </w:rPr>
        <w:t>第3激发态对应的主量子数</w:t>
      </w:r>
      <w:r>
        <w:rPr>
          <w:rFonts w:ascii="Times New Roman" w:hAnsi="Times New Roman" w:cs="Times New Roman"/>
          <w:b/>
          <w:bCs/>
          <w:i/>
          <w:color w:val="0000CC"/>
          <w:szCs w:val="21"/>
        </w:rPr>
        <w:t xml:space="preserve">n </w:t>
      </w:r>
      <w:r>
        <w:rPr>
          <w:rFonts w:ascii="Times New Roman" w:hAnsi="Times New Roman" w:cs="Times New Roman"/>
          <w:b/>
          <w:bCs/>
          <w:color w:val="0000CC"/>
          <w:szCs w:val="21"/>
        </w:rPr>
        <w:t>=</w:t>
      </w:r>
      <w:r>
        <w:rPr>
          <w:rFonts w:hint="eastAsia" w:ascii="Times New Roman" w:hAnsi="Times New Roman" w:cs="Times New Roman"/>
          <w:b/>
          <w:bCs/>
          <w:color w:val="0000CC"/>
          <w:szCs w:val="21"/>
        </w:rPr>
        <w:t>4；</w:t>
      </w:r>
      <w:r>
        <w:rPr>
          <w:rFonts w:hint="eastAsia" w:ascii="Times New Roman" w:hAnsi="Times New Roman" w:cs="Times New Roman"/>
          <w:b/>
          <w:bCs/>
          <w:color w:val="0000CC"/>
          <w:position w:val="-34"/>
          <w:szCs w:val="21"/>
        </w:rPr>
        <w:object>
          <v:shape id="_x0000_i1075" o:spt="75" type="#_x0000_t75" style="height:39pt;width:183.75pt;" o:ole="t" filled="f" o:preferrelative="t" stroked="f" coordsize="21600,21600">
            <v:path/>
            <v:fill on="f" focussize="0,0"/>
            <v:stroke on="f" joinstyle="miter"/>
            <v:imagedata r:id="rId104" o:title=""/>
            <o:lock v:ext="edit" aspectratio="t"/>
            <w10:wrap type="none"/>
            <w10:anchorlock/>
          </v:shape>
          <o:OLEObject Type="Embed" ProgID="Equation.DSMT4" ShapeID="_x0000_i1075" DrawAspect="Content" ObjectID="_1468075775" r:id="rId103">
            <o:LockedField>false</o:LockedField>
          </o:OLEObject>
        </w:object>
      </w:r>
      <w:r>
        <w:rPr>
          <w:rFonts w:hint="eastAsia" w:ascii="Times New Roman" w:hAnsi="Times New Roman" w:cs="Times New Roman"/>
          <w:b/>
          <w:bCs/>
          <w:color w:val="0000CC"/>
          <w:szCs w:val="21"/>
        </w:rPr>
        <w:t>；2条</w:t>
      </w:r>
    </w:p>
    <w:p>
      <w:pPr>
        <w:spacing w:line="480" w:lineRule="auto"/>
        <w:rPr>
          <w:szCs w:val="21"/>
        </w:rPr>
      </w:pPr>
    </w:p>
    <w:p>
      <w:pPr>
        <w:pStyle w:val="13"/>
        <w:numPr>
          <w:ilvl w:val="0"/>
          <w:numId w:val="1"/>
        </w:numPr>
        <w:ind w:firstLineChars="0"/>
        <w:rPr>
          <w:b/>
          <w:sz w:val="24"/>
        </w:rPr>
      </w:pPr>
      <w:r>
        <mc:AlternateContent>
          <mc:Choice Requires="wpg">
            <w:drawing>
              <wp:anchor distT="0" distB="0" distL="114300" distR="114300" simplePos="0" relativeHeight="251660288" behindDoc="1" locked="0" layoutInCell="1" allowOverlap="1">
                <wp:simplePos x="0" y="0"/>
                <wp:positionH relativeFrom="column">
                  <wp:posOffset>3781425</wp:posOffset>
                </wp:positionH>
                <wp:positionV relativeFrom="paragraph">
                  <wp:posOffset>142875</wp:posOffset>
                </wp:positionV>
                <wp:extent cx="1743075" cy="1247775"/>
                <wp:effectExtent l="0" t="0" r="0" b="9525"/>
                <wp:wrapTight wrapText="bothSides">
                  <wp:wrapPolygon>
                    <wp:start x="708" y="0"/>
                    <wp:lineTo x="708" y="3957"/>
                    <wp:lineTo x="1416" y="5936"/>
                    <wp:lineTo x="2597" y="5936"/>
                    <wp:lineTo x="708" y="7585"/>
                    <wp:lineTo x="472" y="14510"/>
                    <wp:lineTo x="1652" y="16489"/>
                    <wp:lineTo x="1652" y="18797"/>
                    <wp:lineTo x="2597" y="20776"/>
                    <wp:lineTo x="3777" y="21435"/>
                    <wp:lineTo x="11567" y="21435"/>
                    <wp:lineTo x="20774" y="17148"/>
                    <wp:lineTo x="21246" y="14180"/>
                    <wp:lineTo x="20066" y="13521"/>
                    <wp:lineTo x="8734" y="11212"/>
                    <wp:lineTo x="13220" y="11212"/>
                    <wp:lineTo x="12748" y="6595"/>
                    <wp:lineTo x="8262" y="5936"/>
                    <wp:lineTo x="9915" y="4287"/>
                    <wp:lineTo x="9679" y="0"/>
                    <wp:lineTo x="708" y="0"/>
                  </wp:wrapPolygon>
                </wp:wrapTight>
                <wp:docPr id="9" name="组合 9"/>
                <wp:cNvGraphicFramePr/>
                <a:graphic xmlns:a="http://schemas.openxmlformats.org/drawingml/2006/main">
                  <a:graphicData uri="http://schemas.microsoft.com/office/word/2010/wordprocessingGroup">
                    <wpg:wgp>
                      <wpg:cNvGrpSpPr/>
                      <wpg:grpSpPr>
                        <a:xfrm>
                          <a:off x="0" y="0"/>
                          <a:ext cx="1743075" cy="1247775"/>
                          <a:chOff x="6810" y="2642"/>
                          <a:chExt cx="2745" cy="1965"/>
                        </a:xfrm>
                      </wpg:grpSpPr>
                      <wps:wsp>
                        <wps:cNvPr id="10" name="Line 261"/>
                        <wps:cNvCnPr>
                          <a:cxnSpLocks noChangeShapeType="1"/>
                        </wps:cNvCnPr>
                        <wps:spPr bwMode="auto">
                          <a:xfrm flipV="1">
                            <a:off x="7257" y="3002"/>
                            <a:ext cx="0" cy="1260"/>
                          </a:xfrm>
                          <a:prstGeom prst="line">
                            <a:avLst/>
                          </a:prstGeom>
                          <a:noFill/>
                          <a:ln w="9525">
                            <a:solidFill>
                              <a:srgbClr val="000000"/>
                            </a:solidFill>
                            <a:round/>
                            <a:tailEnd type="arrow" w="sm" len="med"/>
                          </a:ln>
                        </wps:spPr>
                        <wps:bodyPr/>
                      </wps:wsp>
                      <wps:wsp>
                        <wps:cNvPr id="11" name="Line 262"/>
                        <wps:cNvCnPr>
                          <a:cxnSpLocks noChangeShapeType="1"/>
                        </wps:cNvCnPr>
                        <wps:spPr bwMode="auto">
                          <a:xfrm>
                            <a:off x="7257" y="4262"/>
                            <a:ext cx="1230" cy="0"/>
                          </a:xfrm>
                          <a:prstGeom prst="line">
                            <a:avLst/>
                          </a:prstGeom>
                          <a:noFill/>
                          <a:ln w="9525">
                            <a:solidFill>
                              <a:srgbClr val="000000"/>
                            </a:solidFill>
                            <a:round/>
                            <a:tailEnd type="arrow" w="sm" len="med"/>
                          </a:ln>
                        </wps:spPr>
                        <wps:bodyPr/>
                      </wps:wsp>
                      <wps:wsp>
                        <wps:cNvPr id="12" name="Line 263"/>
                        <wps:cNvCnPr>
                          <a:cxnSpLocks noChangeShapeType="1"/>
                        </wps:cNvCnPr>
                        <wps:spPr bwMode="auto">
                          <a:xfrm flipV="1">
                            <a:off x="7530" y="3242"/>
                            <a:ext cx="510" cy="1020"/>
                          </a:xfrm>
                          <a:prstGeom prst="line">
                            <a:avLst/>
                          </a:prstGeom>
                          <a:noFill/>
                          <a:ln w="9525">
                            <a:solidFill>
                              <a:srgbClr val="000000"/>
                            </a:solidFill>
                            <a:round/>
                          </a:ln>
                        </wps:spPr>
                        <wps:bodyPr/>
                      </wps:wsp>
                      <wps:wsp>
                        <wps:cNvPr id="13" name="Line 264"/>
                        <wps:cNvCnPr>
                          <a:cxnSpLocks noChangeShapeType="1"/>
                        </wps:cNvCnPr>
                        <wps:spPr bwMode="auto">
                          <a:xfrm>
                            <a:off x="7290" y="3482"/>
                            <a:ext cx="630" cy="0"/>
                          </a:xfrm>
                          <a:prstGeom prst="line">
                            <a:avLst/>
                          </a:prstGeom>
                          <a:noFill/>
                          <a:ln w="9525">
                            <a:solidFill>
                              <a:srgbClr val="000000"/>
                            </a:solidFill>
                            <a:prstDash val="dash"/>
                            <a:round/>
                          </a:ln>
                        </wps:spPr>
                        <wps:bodyPr/>
                      </wps:wsp>
                      <wps:wsp>
                        <wps:cNvPr id="14" name="Line 265"/>
                        <wps:cNvCnPr>
                          <a:cxnSpLocks noChangeShapeType="1"/>
                        </wps:cNvCnPr>
                        <wps:spPr bwMode="auto">
                          <a:xfrm>
                            <a:off x="7920" y="3482"/>
                            <a:ext cx="0" cy="780"/>
                          </a:xfrm>
                          <a:prstGeom prst="line">
                            <a:avLst/>
                          </a:prstGeom>
                          <a:noFill/>
                          <a:ln w="9525">
                            <a:solidFill>
                              <a:srgbClr val="000000"/>
                            </a:solidFill>
                            <a:prstDash val="dash"/>
                            <a:round/>
                          </a:ln>
                        </wps:spPr>
                        <wps:bodyPr/>
                      </wps:wsp>
                      <wps:wsp>
                        <wps:cNvPr id="15" name="Freeform 266"/>
                        <wps:cNvSpPr/>
                        <wps:spPr bwMode="auto">
                          <a:xfrm>
                            <a:off x="7578" y="4135"/>
                            <a:ext cx="135" cy="120"/>
                          </a:xfrm>
                          <a:custGeom>
                            <a:avLst/>
                            <a:gdLst>
                              <a:gd name="T0" fmla="*/ 0 w 128"/>
                              <a:gd name="T1" fmla="*/ 0 h 150"/>
                              <a:gd name="T2" fmla="*/ 60 w 128"/>
                              <a:gd name="T3" fmla="*/ 15 h 150"/>
                              <a:gd name="T4" fmla="*/ 120 w 128"/>
                              <a:gd name="T5" fmla="*/ 150 h 150"/>
                            </a:gdLst>
                            <a:ahLst/>
                            <a:cxnLst>
                              <a:cxn ang="0">
                                <a:pos x="T0" y="T1"/>
                              </a:cxn>
                              <a:cxn ang="0">
                                <a:pos x="T2" y="T3"/>
                              </a:cxn>
                              <a:cxn ang="0">
                                <a:pos x="T4" y="T5"/>
                              </a:cxn>
                            </a:cxnLst>
                            <a:rect l="0" t="0" r="r" b="b"/>
                            <a:pathLst>
                              <a:path w="128" h="150">
                                <a:moveTo>
                                  <a:pt x="0" y="0"/>
                                </a:moveTo>
                                <a:cubicBezTo>
                                  <a:pt x="20" y="5"/>
                                  <a:pt x="44" y="1"/>
                                  <a:pt x="60" y="15"/>
                                </a:cubicBezTo>
                                <a:cubicBezTo>
                                  <a:pt x="128" y="75"/>
                                  <a:pt x="120" y="87"/>
                                  <a:pt x="120" y="150"/>
                                </a:cubicBezTo>
                              </a:path>
                            </a:pathLst>
                          </a:custGeom>
                          <a:noFill/>
                          <a:ln w="9525">
                            <a:solidFill>
                              <a:srgbClr val="000000"/>
                            </a:solidFill>
                            <a:round/>
                          </a:ln>
                        </wps:spPr>
                        <wps:bodyPr rot="0" vert="horz" wrap="square" lIns="91440" tIns="45720" rIns="91440" bIns="45720" anchor="t" anchorCtr="0" upright="1">
                          <a:noAutofit/>
                        </wps:bodyPr>
                      </wps:wsp>
                      <wps:wsp>
                        <wps:cNvPr id="16" name="Text Box 267"/>
                        <wps:cNvSpPr txBox="1">
                          <a:spLocks noChangeArrowheads="1"/>
                        </wps:cNvSpPr>
                        <wps:spPr bwMode="auto">
                          <a:xfrm>
                            <a:off x="6840" y="2642"/>
                            <a:ext cx="1290" cy="510"/>
                          </a:xfrm>
                          <a:prstGeom prst="rect">
                            <a:avLst/>
                          </a:prstGeom>
                          <a:noFill/>
                          <a:ln>
                            <a:noFill/>
                          </a:ln>
                        </wps:spPr>
                        <wps:txbx>
                          <w:txbxContent>
                            <w:p>
                              <w:r>
                                <w:t>|</w:t>
                              </w:r>
                              <w:r>
                                <w:rPr>
                                  <w:i/>
                                </w:rPr>
                                <w:t>U</w:t>
                              </w:r>
                              <w:r>
                                <w:rPr>
                                  <w:i/>
                                  <w:vertAlign w:val="subscript"/>
                                </w:rPr>
                                <w:t>a</w:t>
                              </w:r>
                              <w:r>
                                <w:t>| (V)</w:t>
                              </w:r>
                            </w:p>
                          </w:txbxContent>
                        </wps:txbx>
                        <wps:bodyPr rot="0" vert="horz" wrap="square" lIns="91440" tIns="45720" rIns="91440" bIns="45720" anchor="t" anchorCtr="0" upright="1">
                          <a:noAutofit/>
                        </wps:bodyPr>
                      </wps:wsp>
                      <wps:wsp>
                        <wps:cNvPr id="17" name="Text Box 268"/>
                        <wps:cNvSpPr txBox="1">
                          <a:spLocks noChangeArrowheads="1"/>
                        </wps:cNvSpPr>
                        <wps:spPr bwMode="auto">
                          <a:xfrm>
                            <a:off x="7965" y="3842"/>
                            <a:ext cx="1590" cy="450"/>
                          </a:xfrm>
                          <a:prstGeom prst="rect">
                            <a:avLst/>
                          </a:prstGeom>
                          <a:noFill/>
                          <a:ln>
                            <a:noFill/>
                          </a:ln>
                        </wps:spPr>
                        <wps:txbx>
                          <w:txbxContent>
                            <w:p>
                              <w:r>
                                <w:rPr>
                                  <w:rFonts w:ascii="Symbol" w:hAnsi="Symbol"/>
                                  <w:i/>
                                </w:rPr>
                                <w:t></w:t>
                              </w:r>
                              <w:r>
                                <w:t>(</w:t>
                              </w:r>
                              <w:r>
                                <w:rPr>
                                  <w:rFonts w:hint="eastAsia"/>
                                </w:rPr>
                                <w:t>×</w:t>
                              </w:r>
                              <w:r>
                                <w:t>10</w:t>
                              </w:r>
                              <w:r>
                                <w:rPr>
                                  <w:rFonts w:ascii="宋体"/>
                                  <w:sz w:val="24"/>
                                  <w:vertAlign w:val="superscript"/>
                                </w:rPr>
                                <w:t>14</w:t>
                              </w:r>
                              <w:r>
                                <w:rPr>
                                  <w:rFonts w:ascii="宋体"/>
                                  <w:sz w:val="24"/>
                                </w:rPr>
                                <w:t xml:space="preserve"> Hz)</w:t>
                              </w:r>
                            </w:p>
                          </w:txbxContent>
                        </wps:txbx>
                        <wps:bodyPr rot="0" vert="horz" wrap="square" lIns="91440" tIns="45720" rIns="91440" bIns="45720" anchor="t" anchorCtr="0" upright="1">
                          <a:noAutofit/>
                        </wps:bodyPr>
                      </wps:wsp>
                      <wps:wsp>
                        <wps:cNvPr id="18" name="Text Box 269"/>
                        <wps:cNvSpPr txBox="1">
                          <a:spLocks noChangeArrowheads="1"/>
                        </wps:cNvSpPr>
                        <wps:spPr bwMode="auto">
                          <a:xfrm>
                            <a:off x="7260" y="3872"/>
                            <a:ext cx="750" cy="420"/>
                          </a:xfrm>
                          <a:prstGeom prst="rect">
                            <a:avLst/>
                          </a:prstGeom>
                          <a:noFill/>
                          <a:ln>
                            <a:noFill/>
                          </a:ln>
                        </wps:spPr>
                        <wps:txbx>
                          <w:txbxContent>
                            <w:p>
                              <w:pPr>
                                <w:rPr>
                                  <w:i/>
                                </w:rPr>
                              </w:pPr>
                              <w:r>
                                <w:rPr>
                                  <w:i/>
                                </w:rPr>
                                <w:t>A</w:t>
                              </w:r>
                            </w:p>
                          </w:txbxContent>
                        </wps:txbx>
                        <wps:bodyPr rot="0" vert="horz" wrap="square" lIns="91440" tIns="45720" rIns="91440" bIns="45720" anchor="t" anchorCtr="0" upright="1">
                          <a:noAutofit/>
                        </wps:bodyPr>
                      </wps:wsp>
                      <wps:wsp>
                        <wps:cNvPr id="19" name="Text Box 270"/>
                        <wps:cNvSpPr txBox="1">
                          <a:spLocks noChangeArrowheads="1"/>
                        </wps:cNvSpPr>
                        <wps:spPr bwMode="auto">
                          <a:xfrm>
                            <a:off x="7830" y="3302"/>
                            <a:ext cx="750" cy="420"/>
                          </a:xfrm>
                          <a:prstGeom prst="rect">
                            <a:avLst/>
                          </a:prstGeom>
                          <a:noFill/>
                          <a:ln>
                            <a:noFill/>
                          </a:ln>
                        </wps:spPr>
                        <wps:txbx>
                          <w:txbxContent>
                            <w:p>
                              <w:pPr>
                                <w:rPr>
                                  <w:i/>
                                </w:rPr>
                              </w:pPr>
                              <w:r>
                                <w:rPr>
                                  <w:i/>
                                </w:rPr>
                                <w:t>B</w:t>
                              </w:r>
                            </w:p>
                          </w:txbxContent>
                        </wps:txbx>
                        <wps:bodyPr rot="0" vert="horz" wrap="square" lIns="91440" tIns="45720" rIns="91440" bIns="45720" anchor="t" anchorCtr="0" upright="1">
                          <a:noAutofit/>
                        </wps:bodyPr>
                      </wps:wsp>
                      <wps:wsp>
                        <wps:cNvPr id="20" name="Text Box 271"/>
                        <wps:cNvSpPr txBox="1">
                          <a:spLocks noChangeArrowheads="1"/>
                        </wps:cNvSpPr>
                        <wps:spPr bwMode="auto">
                          <a:xfrm>
                            <a:off x="6960" y="4082"/>
                            <a:ext cx="750" cy="420"/>
                          </a:xfrm>
                          <a:prstGeom prst="rect">
                            <a:avLst/>
                          </a:prstGeom>
                          <a:noFill/>
                          <a:ln>
                            <a:noFill/>
                          </a:ln>
                        </wps:spPr>
                        <wps:txbx>
                          <w:txbxContent>
                            <w:p>
                              <w:r>
                                <w:t>0</w:t>
                              </w:r>
                            </w:p>
                          </w:txbxContent>
                        </wps:txbx>
                        <wps:bodyPr rot="0" vert="horz" wrap="square" lIns="91440" tIns="45720" rIns="91440" bIns="45720" anchor="t" anchorCtr="0" upright="1">
                          <a:noAutofit/>
                        </wps:bodyPr>
                      </wps:wsp>
                      <wps:wsp>
                        <wps:cNvPr id="21" name="Text Box 272"/>
                        <wps:cNvSpPr txBox="1">
                          <a:spLocks noChangeArrowheads="1"/>
                        </wps:cNvSpPr>
                        <wps:spPr bwMode="auto">
                          <a:xfrm>
                            <a:off x="6810" y="3662"/>
                            <a:ext cx="750" cy="420"/>
                          </a:xfrm>
                          <a:prstGeom prst="rect">
                            <a:avLst/>
                          </a:prstGeom>
                          <a:noFill/>
                          <a:ln>
                            <a:noFill/>
                          </a:ln>
                        </wps:spPr>
                        <wps:txbx>
                          <w:txbxContent>
                            <w:p>
                              <w:r>
                                <w:t>1.0</w:t>
                              </w:r>
                            </w:p>
                          </w:txbxContent>
                        </wps:txbx>
                        <wps:bodyPr rot="0" vert="horz" wrap="square" lIns="91440" tIns="45720" rIns="91440" bIns="45720" anchor="t" anchorCtr="0" upright="1">
                          <a:noAutofit/>
                        </wps:bodyPr>
                      </wps:wsp>
                      <wps:wsp>
                        <wps:cNvPr id="22" name="Text Box 273"/>
                        <wps:cNvSpPr txBox="1">
                          <a:spLocks noChangeArrowheads="1"/>
                        </wps:cNvSpPr>
                        <wps:spPr bwMode="auto">
                          <a:xfrm>
                            <a:off x="6810" y="3272"/>
                            <a:ext cx="750" cy="420"/>
                          </a:xfrm>
                          <a:prstGeom prst="rect">
                            <a:avLst/>
                          </a:prstGeom>
                          <a:noFill/>
                          <a:ln>
                            <a:noFill/>
                          </a:ln>
                        </wps:spPr>
                        <wps:txbx>
                          <w:txbxContent>
                            <w:p>
                              <w:r>
                                <w:t>2.0</w:t>
                              </w:r>
                            </w:p>
                          </w:txbxContent>
                        </wps:txbx>
                        <wps:bodyPr rot="0" vert="horz" wrap="square" lIns="91440" tIns="45720" rIns="91440" bIns="45720" anchor="t" anchorCtr="0" upright="1">
                          <a:noAutofit/>
                        </wps:bodyPr>
                      </wps:wsp>
                      <wps:wsp>
                        <wps:cNvPr id="51" name="Text Box 274"/>
                        <wps:cNvSpPr txBox="1">
                          <a:spLocks noChangeArrowheads="1"/>
                        </wps:cNvSpPr>
                        <wps:spPr bwMode="auto">
                          <a:xfrm>
                            <a:off x="7230" y="4187"/>
                            <a:ext cx="750" cy="420"/>
                          </a:xfrm>
                          <a:prstGeom prst="rect">
                            <a:avLst/>
                          </a:prstGeom>
                          <a:noFill/>
                          <a:ln>
                            <a:noFill/>
                          </a:ln>
                        </wps:spPr>
                        <wps:txbx>
                          <w:txbxContent>
                            <w:p>
                              <w:r>
                                <w:t>5.0</w:t>
                              </w:r>
                            </w:p>
                          </w:txbxContent>
                        </wps:txbx>
                        <wps:bodyPr rot="0" vert="horz" wrap="square" lIns="91440" tIns="45720" rIns="91440" bIns="45720" anchor="t" anchorCtr="0" upright="1">
                          <a:noAutofit/>
                        </wps:bodyPr>
                      </wps:wsp>
                      <wps:wsp>
                        <wps:cNvPr id="52" name="Text Box 275"/>
                        <wps:cNvSpPr txBox="1">
                          <a:spLocks noChangeArrowheads="1"/>
                        </wps:cNvSpPr>
                        <wps:spPr bwMode="auto">
                          <a:xfrm>
                            <a:off x="7620" y="4187"/>
                            <a:ext cx="750" cy="420"/>
                          </a:xfrm>
                          <a:prstGeom prst="rect">
                            <a:avLst/>
                          </a:prstGeom>
                          <a:noFill/>
                          <a:ln>
                            <a:noFill/>
                          </a:ln>
                        </wps:spPr>
                        <wps:txbx>
                          <w:txbxContent>
                            <w:p>
                              <w:r>
                                <w:t>10..0</w:t>
                              </w:r>
                            </w:p>
                          </w:txbxContent>
                        </wps:txbx>
                        <wps:bodyPr rot="0" vert="horz" wrap="square" lIns="91440" tIns="45720" rIns="91440" bIns="45720" anchor="t" anchorCtr="0" upright="1">
                          <a:noAutofit/>
                        </wps:bodyPr>
                      </wps:wsp>
                      <wps:wsp>
                        <wps:cNvPr id="53" name="Text Box 276"/>
                        <wps:cNvSpPr txBox="1">
                          <a:spLocks noChangeArrowheads="1"/>
                        </wps:cNvSpPr>
                        <wps:spPr bwMode="auto">
                          <a:xfrm>
                            <a:off x="7530" y="3872"/>
                            <a:ext cx="750" cy="420"/>
                          </a:xfrm>
                          <a:prstGeom prst="rect">
                            <a:avLst/>
                          </a:prstGeom>
                          <a:noFill/>
                          <a:ln>
                            <a:noFill/>
                          </a:ln>
                        </wps:spPr>
                        <wps:txbx>
                          <w:txbxContent>
                            <w:p>
                              <w:pPr>
                                <w:rPr>
                                  <w:rFonts w:ascii="Symbol" w:hAnsi="Symbol"/>
                                  <w:i/>
                                </w:rPr>
                              </w:pPr>
                              <w:r>
                                <w:rPr>
                                  <w:rFonts w:ascii="Symbol" w:hAnsi="Symbol"/>
                                  <w:i/>
                                </w:rPr>
                                <w:t></w:t>
                              </w:r>
                            </w:p>
                          </w:txbxContent>
                        </wps:txbx>
                        <wps:bodyPr rot="0" vert="horz" wrap="square" lIns="91440" tIns="45720" rIns="91440" bIns="45720" anchor="t" anchorCtr="0" upright="1">
                          <a:noAutofit/>
                        </wps:bodyPr>
                      </wps:wsp>
                    </wpg:wgp>
                  </a:graphicData>
                </a:graphic>
              </wp:anchor>
            </w:drawing>
          </mc:Choice>
          <mc:Fallback>
            <w:pict>
              <v:group id="_x0000_s1026" o:spid="_x0000_s1026" o:spt="203" style="position:absolute;left:0pt;margin-left:297.75pt;margin-top:11.25pt;height:98.25pt;width:137.25pt;mso-wrap-distance-left:9pt;mso-wrap-distance-right:9pt;z-index:-251656192;mso-width-relative:page;mso-height-relative:page;" coordorigin="6810,2642" coordsize="2745,1965" wrapcoords="708 0 708 3957 1416 5936 2597 5936 708 7585 472 14510 1652 16489 1652 18797 2597 20776 3777 21435 11567 21435 20774 17148 21246 14180 20066 13521 8734 11212 13220 11212 12748 6595 8262 5936 9915 4287 9679 0 708 0" o:gfxdata="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">
                <o:lock v:ext="edit" aspectratio="f"/>
                <v:line id="Line 261" o:spid="_x0000_s1026" o:spt="20" style="position:absolute;left:7257;top:3002;flip:y;height:1260;width:0;" filled="f" stroked="t" coordsize="21600,21600" o:gfxdata="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raEFvQAA&#10;ANsAAAAPAAAAAAAAAAEAIAAAACIAAABkcnMvZG93bnJldi54bWxQSwECFAAUAAAACACHTuJAMy8F&#10;njsAAAA5AAAAEAAAAAAAAAABACAAAAAMAQAAZHJzL3NoYXBleG1sLnhtbFBLBQYAAAAABgAGAFsB&#10;AAC2AwAAAAA=&#10;">
                  <v:fill on="f" focussize="0,0"/>
                  <v:stroke color="#000000" joinstyle="round" endarrow="open" endarrowwidth="narrow"/>
                  <v:imagedata o:title=""/>
                  <o:lock v:ext="edit" aspectratio="f"/>
                </v:line>
                <v:line id="Line 262" o:spid="_x0000_s1026" o:spt="20" style="position:absolute;left:7257;top:4262;height:0;width:1230;" filled="f" stroked="t" coordsize="21600,21600" o:gfxdata="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EapzVugAAANsA&#10;AAAPAAAAAAAAAAEAIAAAACIAAABkcnMvZG93bnJldi54bWxQSwECFAAUAAAACACHTuJAMy8FnjsA&#10;AAA5AAAAEAAAAAAAAAABACAAAAAJAQAAZHJzL3NoYXBleG1sLnhtbFBLBQYAAAAABgAGAFsBAACz&#10;AwAAAAA=&#10;">
                  <v:fill on="f" focussize="0,0"/>
                  <v:stroke color="#000000" joinstyle="round" endarrow="open" endarrowwidth="narrow"/>
                  <v:imagedata o:title=""/>
                  <o:lock v:ext="edit" aspectratio="f"/>
                </v:line>
                <v:line id="Line 263" o:spid="_x0000_s1026" o:spt="20" style="position:absolute;left:7530;top:3242;flip:y;height:1020;width:510;" filled="f" stroked="t" coordsize="21600,21600" o:gfxdata="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JrNVu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Line 264" o:spid="_x0000_s1026" o:spt="20" style="position:absolute;left:7290;top:3482;height:0;width:630;" filled="f" stroked="t" coordsize="21600,21600" o:gfxdata="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F+l4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Line 265" o:spid="_x0000_s1026" o:spt="20" style="position:absolute;left:7920;top:3482;height:780;width:0;" filled="f" stroked="t" coordsize="21600,21600" o:gfxdata="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7Y9l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shape id="Freeform 266" o:spid="_x0000_s1026" o:spt="100" style="position:absolute;left:7578;top:4135;height:120;width:135;" filled="f" stroked="t" coordsize="128,150" o:gfxdata="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6vwTrsAAADb&#10;AAAADwAAAAAAAAABACAAAAAiAAAAZHJzL2Rvd25yZXYueG1sUEsBAhQAFAAAAAgAh07iQDMvBZ47&#10;AAAAOQAAABAAAAAAAAAAAQAgAAAACgEAAGRycy9zaGFwZXhtbC54bWxQSwUGAAAAAAYABgBbAQAA&#10;tAMAAAAA&#10;" path="m0,0c20,5,44,1,60,15c128,75,120,87,120,150e">
                  <v:path o:connectlocs="0,0;63,12;126,120" o:connectangles="0,0,0"/>
                  <v:fill on="f" focussize="0,0"/>
                  <v:stroke color="#000000" joinstyle="round"/>
                  <v:imagedata o:title=""/>
                  <o:lock v:ext="edit" aspectratio="f"/>
                </v:shape>
                <v:shape id="Text Box 267" o:spid="_x0000_s1026" o:spt="202" type="#_x0000_t202" style="position:absolute;left:6840;top:2642;height:510;width:1290;" filled="f" stroked="f" coordsize="21600,21600" o:gfxdata="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MWuxm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r>
                          <w:t>|</w:t>
                        </w:r>
                        <w:r>
                          <w:rPr>
                            <w:i/>
                          </w:rPr>
                          <w:t>U</w:t>
                        </w:r>
                        <w:r>
                          <w:rPr>
                            <w:i/>
                            <w:vertAlign w:val="subscript"/>
                          </w:rPr>
                          <w:t>a</w:t>
                        </w:r>
                        <w:r>
                          <w:t>| (V)</w:t>
                        </w:r>
                      </w:p>
                    </w:txbxContent>
                  </v:textbox>
                </v:shape>
                <v:shape id="Text Box 268" o:spid="_x0000_s1026" o:spt="202" type="#_x0000_t202" style="position:absolute;left:7965;top:3842;height:450;width:1590;" filled="f" stroked="f" coordsize="21600,21600" o:gfxdata="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zFoegr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r>
                          <w:rPr>
                            <w:rFonts w:ascii="Symbol" w:hAnsi="Symbol"/>
                            <w:i/>
                          </w:rPr>
                          <w:t></w:t>
                        </w:r>
                        <w:r>
                          <w:t>(</w:t>
                        </w:r>
                        <w:r>
                          <w:rPr>
                            <w:rFonts w:hint="eastAsia"/>
                          </w:rPr>
                          <w:t>×</w:t>
                        </w:r>
                        <w:r>
                          <w:t>10</w:t>
                        </w:r>
                        <w:r>
                          <w:rPr>
                            <w:rFonts w:ascii="宋体"/>
                            <w:sz w:val="24"/>
                            <w:vertAlign w:val="superscript"/>
                          </w:rPr>
                          <w:t>14</w:t>
                        </w:r>
                        <w:r>
                          <w:rPr>
                            <w:rFonts w:ascii="宋体"/>
                            <w:sz w:val="24"/>
                          </w:rPr>
                          <w:t xml:space="preserve"> Hz)</w:t>
                        </w:r>
                      </w:p>
                    </w:txbxContent>
                  </v:textbox>
                </v:shape>
                <v:shape id="Text Box 269" o:spid="_x0000_s1026" o:spt="202" type="#_x0000_t202" style="position:absolute;left:7260;top:3872;height:420;width:750;" filled="f" stroked="f" coordsize="21600,21600" o:gfxdata="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xYrw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i/>
                          </w:rPr>
                        </w:pPr>
                        <w:r>
                          <w:rPr>
                            <w:i/>
                          </w:rPr>
                          <w:t>A</w:t>
                        </w:r>
                      </w:p>
                    </w:txbxContent>
                  </v:textbox>
                </v:shape>
                <v:shape id="Text Box 270" o:spid="_x0000_s1026" o:spt="202" type="#_x0000_t202" style="position:absolute;left:7830;top:3302;height:420;width:750;" filled="f" stroked="f" coordsize="21600,21600" o:gfxdata="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okva7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rPr>
                            <w:i/>
                          </w:rPr>
                        </w:pPr>
                        <w:r>
                          <w:rPr>
                            <w:i/>
                          </w:rPr>
                          <w:t>B</w:t>
                        </w:r>
                      </w:p>
                    </w:txbxContent>
                  </v:textbox>
                </v:shape>
                <v:shape id="Text Box 271" o:spid="_x0000_s1026" o:spt="202" type="#_x0000_t202" style="position:absolute;left:6960;top:4082;height:420;width:750;" filled="f" stroked="f" coordsize="21600,21600" o:gfxdata="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3fTEu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r>
                          <w:t>0</w:t>
                        </w:r>
                      </w:p>
                    </w:txbxContent>
                  </v:textbox>
                </v:shape>
                <v:shape id="Text Box 272" o:spid="_x0000_s1026" o:spt="202" type="#_x0000_t202" style="position:absolute;left:6810;top:3662;height:420;width:750;" filled="f" stroked="f" coordsize="21600,21600" o:gfxdata="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k+nQ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r>
                          <w:t>1.0</w:t>
                        </w:r>
                      </w:p>
                    </w:txbxContent>
                  </v:textbox>
                </v:shape>
                <v:shape id="Text Box 273" o:spid="_x0000_s1026" o:spt="202" type="#_x0000_t202" style="position:absolute;left:6810;top:3272;height:420;width:750;" filled="f" stroked="f" coordsize="21600,21600" o:gfxdata="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kF3p7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r>
                          <w:t>2.0</w:t>
                        </w:r>
                      </w:p>
                    </w:txbxContent>
                  </v:textbox>
                </v:shape>
                <v:shape id="Text Box 274" o:spid="_x0000_s1026" o:spt="202" type="#_x0000_t202" style="position:absolute;left:7230;top:4187;height:420;width:750;" filled="f" stroked="f" coordsize="21600,21600" o:gfxdata="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lZq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r>
                          <w:t>5.0</w:t>
                        </w:r>
                      </w:p>
                    </w:txbxContent>
                  </v:textbox>
                </v:shape>
                <v:shape id="Text Box 275" o:spid="_x0000_s1026" o:spt="202" type="#_x0000_t202" style="position:absolute;left:7620;top:4187;height:420;width:750;" filled="f" stroked="f" coordsize="21600,21600" o:gfxdata="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RwTa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r>
                          <w:t>10..0</w:t>
                        </w:r>
                      </w:p>
                    </w:txbxContent>
                  </v:textbox>
                </v:shape>
                <v:shape id="Text Box 276" o:spid="_x0000_s1026" o:spt="202" type="#_x0000_t202" style="position:absolute;left:7530;top:3872;height:420;width:750;" filled="f" stroked="f" coordsize="21600,21600" o:gfxdata="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C6FB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ascii="Symbol" w:hAnsi="Symbol"/>
                            <w:i/>
                          </w:rPr>
                        </w:pPr>
                        <w:r>
                          <w:rPr>
                            <w:rFonts w:ascii="Symbol" w:hAnsi="Symbol"/>
                            <w:i/>
                          </w:rPr>
                          <w:t></w:t>
                        </w:r>
                      </w:p>
                    </w:txbxContent>
                  </v:textbox>
                </v:shape>
                <w10:wrap type="tight"/>
              </v:group>
            </w:pict>
          </mc:Fallback>
        </mc:AlternateContent>
      </w:r>
      <w:r>
        <w:rPr>
          <w:rFonts w:hint="eastAsia"/>
          <w:b/>
          <w:sz w:val="24"/>
        </w:rPr>
        <w:t>计算题（</w:t>
      </w:r>
      <w:r>
        <w:rPr>
          <w:rFonts w:ascii="Times New Roman" w:hAnsi="Times New Roman" w:cs="Times New Roman"/>
          <w:b/>
          <w:sz w:val="24"/>
        </w:rPr>
        <w:t>4小题）</w:t>
      </w:r>
    </w:p>
    <w:p>
      <w:pPr>
        <w:pStyle w:val="13"/>
        <w:numPr>
          <w:ilvl w:val="-1"/>
          <w:numId w:val="0"/>
        </w:numPr>
        <w:ind w:left="0" w:firstLine="0" w:firstLineChars="0"/>
        <w:rPr>
          <w:b/>
          <w:sz w:val="24"/>
        </w:rPr>
      </w:pPr>
    </w:p>
    <w:p>
      <w:pPr>
        <w:snapToGrid w:val="0"/>
        <w:spacing w:line="360" w:lineRule="auto"/>
      </w:pPr>
      <w:r>
        <w:rPr>
          <w:rFonts w:hint="eastAsia"/>
          <w:szCs w:val="21"/>
        </w:rPr>
        <w:t>1、</w:t>
      </w:r>
      <w:r>
        <w:rPr>
          <w:rFonts w:hint="eastAsia"/>
          <w:color w:val="000000" w:themeColor="text1"/>
          <w14:textFill>
            <w14:solidFill>
              <w14:schemeClr w14:val="tx1"/>
            </w14:solidFill>
          </w14:textFill>
        </w:rPr>
        <w:t>图中所示为</w:t>
      </w:r>
      <w:r>
        <w:rPr>
          <w:rFonts w:hint="eastAsia"/>
        </w:rPr>
        <w:t>在一次光电效应实验中得出的曲线</w:t>
      </w:r>
      <w:r>
        <w:t xml:space="preserve">                      </w:t>
      </w:r>
    </w:p>
    <w:p>
      <w:pPr>
        <w:snapToGrid w:val="0"/>
        <w:spacing w:line="360" w:lineRule="auto"/>
      </w:pPr>
      <w:r>
        <w:t xml:space="preserve">    </w:t>
      </w:r>
      <w:r>
        <w:rPr>
          <w:rFonts w:hint="eastAsia"/>
        </w:rPr>
        <w:t>(1) 求证：对不同材料的金属，</w:t>
      </w:r>
      <w:r>
        <w:rPr>
          <w:rFonts w:ascii="Times New Roman" w:hAnsi="Times New Roman" w:cs="Times New Roman"/>
          <w:i/>
        </w:rPr>
        <w:t>AB</w:t>
      </w:r>
      <w:r>
        <w:rPr>
          <w:rFonts w:hint="eastAsia"/>
        </w:rPr>
        <w:t>线的斜率相同。</w:t>
      </w:r>
      <w:r>
        <w:t xml:space="preserve"> </w:t>
      </w:r>
      <w:r>
        <w:rPr>
          <w:rFonts w:hint="eastAsia"/>
        </w:rPr>
        <w:t>（</w:t>
      </w:r>
      <w:r>
        <w:t>6</w:t>
      </w:r>
      <w:r>
        <w:rPr>
          <w:rFonts w:hint="eastAsia"/>
        </w:rPr>
        <w:t>分）</w:t>
      </w:r>
      <w:r>
        <w:t xml:space="preserve">               </w:t>
      </w:r>
    </w:p>
    <w:p>
      <w:pPr>
        <w:snapToGrid w:val="0"/>
        <w:spacing w:line="360" w:lineRule="auto"/>
      </w:pPr>
      <w:r>
        <w:t xml:space="preserve">    </w:t>
      </w:r>
      <w:r>
        <w:rPr>
          <w:rFonts w:hint="eastAsia"/>
        </w:rPr>
        <w:t>(2) 由图上数据求出普朗克恒量</w:t>
      </w:r>
      <w:r>
        <w:rPr>
          <w:rFonts w:ascii="Times New Roman" w:hAnsi="Times New Roman" w:cs="Times New Roman"/>
          <w:i/>
        </w:rPr>
        <w:t>h</w:t>
      </w:r>
      <w:r>
        <w:rPr>
          <w:rFonts w:hint="eastAsia"/>
        </w:rPr>
        <w:t>。</w:t>
      </w:r>
      <w:r>
        <w:t xml:space="preserve"> </w:t>
      </w:r>
      <w:r>
        <w:rPr>
          <w:rFonts w:hint="eastAsia"/>
        </w:rPr>
        <w:t>（4分）</w:t>
      </w:r>
      <w:r>
        <w:t xml:space="preserve">                          </w:t>
      </w:r>
    </w:p>
    <w:p>
      <w:pPr>
        <w:snapToGrid w:val="0"/>
        <w:spacing w:line="360" w:lineRule="auto"/>
      </w:pPr>
      <w:r>
        <w:t xml:space="preserve">    </w:t>
      </w:r>
      <w:r>
        <w:rPr>
          <w:rFonts w:hint="eastAsia"/>
        </w:rPr>
        <w:t>(基本电荷</w:t>
      </w:r>
      <w:r>
        <w:rPr>
          <w:rFonts w:ascii="Times New Roman" w:hAnsi="Times New Roman" w:cs="Times New Roman"/>
          <w:i/>
        </w:rPr>
        <w:t xml:space="preserve">e </w:t>
      </w:r>
      <w:r>
        <w:rPr>
          <w:rFonts w:ascii="Times New Roman" w:hAnsi="Times New Roman" w:cs="Times New Roman"/>
        </w:rPr>
        <w:t>=1.60×10</w:t>
      </w:r>
      <w:r>
        <w:rPr>
          <w:rFonts w:ascii="Times New Roman" w:hAnsi="Times New Roman" w:cs="Times New Roman"/>
          <w:vertAlign w:val="superscript"/>
        </w:rPr>
        <w:t>-19</w:t>
      </w:r>
      <w:r>
        <w:rPr>
          <w:rFonts w:ascii="Times New Roman" w:hAnsi="Times New Roman" w:cs="Times New Roman"/>
        </w:rPr>
        <w:t xml:space="preserve"> C</w:t>
      </w:r>
      <w:r>
        <w:t xml:space="preserve">)    </w:t>
      </w:r>
    </w:p>
    <w:p>
      <w:pPr>
        <w:snapToGrid w:val="0"/>
        <w:rPr>
          <w:b/>
          <w:bCs/>
          <w:color w:val="0000FF"/>
        </w:rPr>
      </w:pPr>
    </w:p>
    <w:p>
      <w:pPr>
        <w:snapToGrid w:val="0"/>
      </w:pPr>
      <w:r>
        <w:rPr>
          <w:rFonts w:hint="eastAsia"/>
          <w:b/>
          <w:bCs/>
          <w:color w:val="0000FF"/>
        </w:rPr>
        <w:t>解：</w:t>
      </w:r>
      <w:r>
        <w:rPr>
          <w:rFonts w:hint="eastAsia"/>
        </w:rPr>
        <w:t>(1) 由爱因斯坦光电效应方程</w:t>
      </w:r>
      <w:r>
        <w:rPr>
          <w:rFonts w:hint="eastAsia"/>
        </w:rPr>
        <w:tab/>
      </w:r>
      <w:r>
        <w:rPr>
          <w:position w:val="-14"/>
        </w:rPr>
        <w:object>
          <v:shape id="_x0000_i1076" o:spt="75" type="#_x0000_t75" style="height:20.25pt;width:73.5pt;" o:ole="t" fillcolor="#6D6D6D" filled="f" o:preferrelative="t" stroked="f" coordsize="21600,21600">
            <v:path/>
            <v:fill on="f" focussize="0,0"/>
            <v:stroke on="f" joinstyle="miter"/>
            <v:imagedata r:id="rId106" o:title=""/>
            <o:lock v:ext="edit" aspectratio="t"/>
            <w10:wrap type="none"/>
            <w10:anchorlock/>
          </v:shape>
          <o:OLEObject Type="Embed" ProgID="Equation.3" ShapeID="_x0000_i1076" DrawAspect="Content" ObjectID="_1468075776" r:id="rId105">
            <o:LockedField>false</o:LockedField>
          </o:OLEObject>
        </w:object>
      </w:r>
      <w:r>
        <w:t xml:space="preserve">      2分</w:t>
      </w:r>
    </w:p>
    <w:p>
      <w:pPr>
        <w:snapToGrid w:val="0"/>
        <w:spacing w:line="0" w:lineRule="atLeast"/>
        <w:ind w:firstLine="425"/>
        <w:rPr>
          <w:b/>
          <w:bCs/>
          <w:color w:val="0000FF"/>
        </w:rPr>
      </w:pPr>
      <w:r>
        <w:rPr>
          <w:rFonts w:hint="eastAsia"/>
        </w:rPr>
        <w:t>得截止电压</w:t>
      </w:r>
      <w:r>
        <w:t xml:space="preserve"> </w:t>
      </w:r>
      <w:r>
        <w:rPr>
          <w:sz w:val="32"/>
        </w:rPr>
        <w:t xml:space="preserve"> </w:t>
      </w:r>
      <w:r>
        <w:t xml:space="preserve">             </w:t>
      </w:r>
      <w:r>
        <w:rPr>
          <w:rFonts w:hint="eastAsia"/>
        </w:rPr>
        <w:tab/>
      </w:r>
      <w:r>
        <w:rPr>
          <w:position w:val="-14"/>
        </w:rPr>
        <w:object>
          <v:shape id="_x0000_i1077" o:spt="75" type="#_x0000_t75" style="height:20.25pt;width:90pt;" o:ole="t" fillcolor="#6D6D6D" filled="f" o:preferrelative="t" stroked="f" coordsize="21600,21600">
            <v:path/>
            <v:fill on="f" focussize="0,0"/>
            <v:stroke on="f" joinstyle="miter"/>
            <v:imagedata r:id="rId108" o:title=""/>
            <o:lock v:ext="edit" aspectratio="t"/>
            <w10:wrap type="none"/>
            <w10:anchorlock/>
          </v:shape>
          <o:OLEObject Type="Embed" ProgID="Equation.3" ShapeID="_x0000_i1077" DrawAspect="Content" ObjectID="_1468075777" r:id="rId107">
            <o:LockedField>false</o:LockedField>
          </o:OLEObject>
        </w:object>
      </w:r>
      <w:r>
        <w:t xml:space="preserve">                                </w:t>
      </w:r>
    </w:p>
    <w:p>
      <w:pPr>
        <w:snapToGrid w:val="0"/>
      </w:pPr>
      <w:r>
        <w:t xml:space="preserve">         </w:t>
      </w:r>
      <w:r>
        <w:rPr>
          <w:rFonts w:hint="eastAsia"/>
        </w:rPr>
        <w:tab/>
      </w:r>
      <w:r>
        <w:rPr>
          <w:rFonts w:hint="eastAsia"/>
        </w:rPr>
        <w:t>即</w:t>
      </w:r>
      <w:r>
        <w:t xml:space="preserve">    </w:t>
      </w:r>
      <w:r>
        <w:rPr>
          <w:rFonts w:hint="eastAsia"/>
        </w:rPr>
        <w:t xml:space="preserve">  </w:t>
      </w:r>
      <w:r>
        <w:rPr>
          <w:rFonts w:hint="eastAsia"/>
        </w:rPr>
        <w:tab/>
      </w:r>
      <w:r>
        <w:rPr>
          <w:rFonts w:hint="eastAsia"/>
        </w:rPr>
        <w:tab/>
      </w:r>
      <w:r>
        <w:rPr>
          <w:rFonts w:hint="eastAsia"/>
        </w:rPr>
        <w:tab/>
      </w:r>
      <w:r>
        <w:rPr>
          <w:position w:val="-14"/>
        </w:rPr>
        <w:object>
          <v:shape id="_x0000_i1078" o:spt="75" type="#_x0000_t75" style="height:20.25pt;width:79.5pt;" o:ole="t" fillcolor="#6D6D6D" filled="f" o:preferrelative="t" stroked="f" coordsize="21600,21600">
            <v:path/>
            <v:fill on="f" focussize="0,0"/>
            <v:stroke on="f" joinstyle="miter"/>
            <v:imagedata r:id="rId110" o:title=""/>
            <o:lock v:ext="edit" aspectratio="t"/>
            <w10:wrap type="none"/>
            <w10:anchorlock/>
          </v:shape>
          <o:OLEObject Type="Embed" ProgID="Equation.3" ShapeID="_x0000_i1078" DrawAspect="Content" ObjectID="_1468075778" r:id="rId109">
            <o:LockedField>false</o:LockedField>
          </o:OLEObject>
        </w:object>
      </w:r>
      <w:r>
        <w:rPr>
          <w:rFonts w:hint="eastAsia"/>
        </w:rPr>
        <w:t xml:space="preserve">   </w:t>
      </w:r>
      <w:r>
        <w:t>(</w:t>
      </w:r>
      <w:r>
        <w:rPr>
          <w:rFonts w:hint="eastAsia"/>
          <w:b/>
        </w:rPr>
        <w:t>恒量</w:t>
      </w:r>
      <w:r>
        <w:t xml:space="preserve">)      2分                   </w:t>
      </w:r>
    </w:p>
    <w:p>
      <w:pPr>
        <w:snapToGrid w:val="0"/>
        <w:jc w:val="left"/>
      </w:pPr>
      <w:r>
        <w:rPr>
          <w:rFonts w:hint="eastAsia"/>
        </w:rPr>
        <w:t>由此可知，对不同金属，曲线的斜率相同。</w:t>
      </w:r>
      <w:r>
        <w:t xml:space="preserve">                       2分                      </w:t>
      </w:r>
      <w:r>
        <w:rPr>
          <w:rFonts w:hint="eastAsia"/>
        </w:rPr>
        <w:t xml:space="preserve"> </w:t>
      </w:r>
    </w:p>
    <w:p>
      <w:pPr>
        <w:snapToGrid w:val="0"/>
        <w:spacing w:line="0" w:lineRule="atLeast"/>
      </w:pPr>
      <w:r>
        <w:t xml:space="preserve">  </w:t>
      </w:r>
      <w:r>
        <w:rPr>
          <w:rFonts w:hint="eastAsia"/>
        </w:rPr>
        <w:t>(2</w:t>
      </w:r>
      <w:r>
        <w:t>)</w:t>
      </w:r>
      <w:r>
        <w:rPr>
          <w:rFonts w:hint="eastAsia"/>
        </w:rPr>
        <w:t xml:space="preserve"> 由图知普朗克恒量</w:t>
      </w:r>
      <w:r>
        <w:rPr>
          <w:rFonts w:hint="eastAsia"/>
        </w:rPr>
        <w:tab/>
      </w:r>
    </w:p>
    <w:p>
      <w:r>
        <w:rPr>
          <w:rFonts w:hint="eastAsia"/>
        </w:rPr>
        <w:tab/>
      </w:r>
      <w:r>
        <w:rPr>
          <w:rFonts w:hint="eastAsia"/>
        </w:rPr>
        <w:tab/>
      </w:r>
      <w:r>
        <w:rPr>
          <w:rFonts w:hint="eastAsia"/>
        </w:rPr>
        <w:tab/>
      </w:r>
      <w:r>
        <w:rPr>
          <w:rFonts w:hint="eastAsia"/>
        </w:rPr>
        <w:tab/>
      </w:r>
      <w:r>
        <w:rPr>
          <w:rFonts w:hint="eastAsia"/>
        </w:rPr>
        <w:tab/>
      </w:r>
      <w:r>
        <w:rPr>
          <w:rFonts w:hint="eastAsia"/>
        </w:rPr>
        <w:tab/>
      </w:r>
      <w:r>
        <w:rPr>
          <w:position w:val="-68"/>
        </w:rPr>
        <w:object>
          <v:shape id="_x0000_i1079" o:spt="75" type="#_x0000_t75" style="height:69.75pt;width:177.75pt;" o:ole="t" fillcolor="#6D6D6D" filled="f" o:preferrelative="t" stroked="f" coordsize="21600,21600">
            <v:path/>
            <v:fill on="f" focussize="0,0"/>
            <v:stroke on="f" joinstyle="miter"/>
            <v:imagedata r:id="rId112" o:title=""/>
            <o:lock v:ext="edit" aspectratio="t"/>
            <w10:wrap type="none"/>
            <w10:anchorlock/>
          </v:shape>
          <o:OLEObject Type="Embed" ProgID="Equation.3" ShapeID="_x0000_i1079" DrawAspect="Content" ObjectID="_1468075779" r:id="rId111">
            <o:LockedField>false</o:LockedField>
          </o:OLEObject>
        </w:object>
      </w:r>
      <w:r>
        <w:t xml:space="preserve">        4分</w:t>
      </w:r>
    </w:p>
    <w:p>
      <w:pPr>
        <w:spacing w:line="360" w:lineRule="auto"/>
        <w:rPr>
          <w:sz w:val="24"/>
        </w:rPr>
      </w:pPr>
      <w:r>
        <w:rPr>
          <w:rFonts w:hint="eastAsia"/>
          <w:szCs w:val="21"/>
        </w:rPr>
        <w:t>2、</w:t>
      </w:r>
      <w:r>
        <w:rPr>
          <w:color w:val="000000" w:themeColor="text1"/>
          <w14:textFill>
            <w14:solidFill>
              <w14:schemeClr w14:val="tx1"/>
            </w14:solidFill>
          </w14:textFill>
        </w:rPr>
        <w:t xml:space="preserve"> </w:t>
      </w:r>
      <w:r>
        <w:rPr>
          <w:rFonts w:hint="eastAsia"/>
          <w:sz w:val="24"/>
        </w:rPr>
        <w:t>已知太阳的辐射光谱与</w:t>
      </w:r>
      <w:r>
        <w:rPr>
          <w:rFonts w:ascii="Times New Roman" w:hAnsi="Times New Roman" w:cs="Times New Roman"/>
          <w:sz w:val="24"/>
        </w:rPr>
        <w:t>5900K</w:t>
      </w:r>
      <w:r>
        <w:rPr>
          <w:rFonts w:hint="eastAsia"/>
          <w:sz w:val="24"/>
        </w:rPr>
        <w:t>的黑体辐射谱相似，太阳的平均直径为</w:t>
      </w:r>
      <w:r>
        <w:rPr>
          <w:rFonts w:ascii="Times New Roman" w:hAnsi="Times New Roman" w:cs="Times New Roman"/>
          <w:sz w:val="24"/>
        </w:rPr>
        <w:t>1.39×10</w:t>
      </w:r>
      <w:r>
        <w:rPr>
          <w:rFonts w:ascii="Times New Roman" w:hAnsi="Times New Roman" w:cs="Times New Roman"/>
          <w:sz w:val="24"/>
          <w:vertAlign w:val="superscript"/>
        </w:rPr>
        <w:t>9</w:t>
      </w:r>
      <w:r>
        <w:rPr>
          <w:rFonts w:ascii="Times New Roman" w:hAnsi="Times New Roman" w:cs="Times New Roman"/>
          <w:sz w:val="24"/>
        </w:rPr>
        <w:t xml:space="preserve"> m</w:t>
      </w:r>
      <w:r>
        <w:rPr>
          <w:rFonts w:hint="eastAsia"/>
          <w:sz w:val="24"/>
        </w:rPr>
        <w:t>。试估算由于辐射太阳每年失去的质量。（</w:t>
      </w:r>
      <w:r>
        <w:rPr>
          <w:rFonts w:hint="eastAsia"/>
          <w:bCs/>
          <w:color w:val="000000"/>
          <w:sz w:val="24"/>
        </w:rPr>
        <w:t>斯特藩常数</w:t>
      </w:r>
      <w:r>
        <w:rPr>
          <w:rFonts w:ascii="Times New Roman" w:hAnsi="Times New Roman" w:cs="Times New Roman"/>
          <w:i/>
          <w:sz w:val="24"/>
        </w:rPr>
        <w:sym w:font="Symbol" w:char="F073"/>
      </w:r>
      <w:r>
        <w:rPr>
          <w:rFonts w:ascii="Times New Roman" w:hAnsi="Times New Roman" w:cs="Times New Roman"/>
          <w:i/>
          <w:sz w:val="24"/>
        </w:rPr>
        <w:t xml:space="preserve"> </w:t>
      </w:r>
      <w:r>
        <w:rPr>
          <w:rFonts w:ascii="Times New Roman" w:hAnsi="Times New Roman" w:cs="Times New Roman"/>
          <w:sz w:val="24"/>
        </w:rPr>
        <w:t>=5.67×10</w:t>
      </w:r>
      <w:r>
        <w:rPr>
          <w:rFonts w:ascii="Times New Roman" w:hAnsi="Times New Roman" w:cs="Times New Roman"/>
          <w:sz w:val="24"/>
          <w:vertAlign w:val="superscript"/>
        </w:rPr>
        <w:t>-8</w:t>
      </w:r>
      <w:r>
        <w:rPr>
          <w:rFonts w:ascii="Times New Roman" w:hAnsi="Times New Roman" w:cs="Times New Roman"/>
          <w:sz w:val="24"/>
        </w:rPr>
        <w:t xml:space="preserve"> W</w:t>
      </w:r>
      <w:r>
        <w:rPr>
          <w:rFonts w:ascii="Times New Roman" w:hAnsi="Times New Roman" w:cs="Times New Roman"/>
          <w:sz w:val="24"/>
        </w:rPr>
        <w:sym w:font="Symbol" w:char="F0D7"/>
      </w:r>
      <w:r>
        <w:rPr>
          <w:rFonts w:ascii="Times New Roman" w:hAnsi="Times New Roman" w:cs="Times New Roman"/>
          <w:sz w:val="24"/>
        </w:rPr>
        <w:t>m</w:t>
      </w:r>
      <w:r>
        <w:rPr>
          <w:rFonts w:ascii="Times New Roman" w:hAnsi="Times New Roman" w:cs="Times New Roman"/>
          <w:sz w:val="24"/>
          <w:vertAlign w:val="superscript"/>
        </w:rPr>
        <w:t>-2</w:t>
      </w:r>
      <w:r>
        <w:rPr>
          <w:rFonts w:ascii="Times New Roman" w:hAnsi="Times New Roman" w:cs="Times New Roman"/>
          <w:sz w:val="24"/>
        </w:rPr>
        <w:sym w:font="Symbol" w:char="F0D7"/>
      </w:r>
      <w:r>
        <w:rPr>
          <w:rFonts w:ascii="Times New Roman" w:hAnsi="Times New Roman" w:cs="Times New Roman"/>
          <w:sz w:val="24"/>
        </w:rPr>
        <w:t>K</w:t>
      </w:r>
      <w:r>
        <w:rPr>
          <w:rFonts w:ascii="Times New Roman" w:hAnsi="Times New Roman" w:cs="Times New Roman"/>
          <w:sz w:val="24"/>
          <w:vertAlign w:val="superscript"/>
        </w:rPr>
        <w:t>-4</w:t>
      </w:r>
      <w:r>
        <w:rPr>
          <w:rFonts w:hint="eastAsia"/>
          <w:sz w:val="24"/>
        </w:rPr>
        <w:t>）</w:t>
      </w:r>
    </w:p>
    <w:p>
      <w:pPr>
        <w:spacing w:line="360" w:lineRule="auto"/>
        <w:rPr>
          <w:bCs/>
          <w:color w:val="000000" w:themeColor="text1"/>
          <w:sz w:val="24"/>
          <w14:textFill>
            <w14:solidFill>
              <w14:schemeClr w14:val="tx1"/>
            </w14:solidFill>
          </w14:textFill>
        </w:rPr>
      </w:pPr>
      <w:r>
        <w:rPr>
          <w:rFonts w:hint="eastAsia"/>
          <w:b/>
          <w:bCs/>
          <w:color w:val="0000FF"/>
          <w:sz w:val="24"/>
        </w:rPr>
        <w:t>解：</w:t>
      </w:r>
      <w:r>
        <w:rPr>
          <w:rFonts w:hint="eastAsia"/>
          <w:bCs/>
          <w:color w:val="000000" w:themeColor="text1"/>
          <w:sz w:val="24"/>
          <w14:textFill>
            <w14:solidFill>
              <w14:schemeClr w14:val="tx1"/>
            </w14:solidFill>
          </w14:textFill>
        </w:rPr>
        <w:t xml:space="preserve">根据斯特藩定律 </w:t>
      </w:r>
      <m:oMath>
        <m:sSub>
          <m:sSubPr>
            <m:ctrlPr>
              <w:rPr>
                <w:rFonts w:ascii="Cambria Math" w:hAnsi="Cambria Math"/>
                <w:bCs/>
                <w:i/>
                <w:color w:val="000000" w:themeColor="text1"/>
                <w:sz w:val="24"/>
                <w14:textFill>
                  <w14:solidFill>
                    <w14:schemeClr w14:val="tx1"/>
                  </w14:solidFill>
                </w14:textFill>
              </w:rPr>
            </m:ctrlPr>
          </m:sSubPr>
          <m:e>
            <m:r>
              <m:rPr/>
              <w:rPr>
                <w:rFonts w:ascii="Cambria Math" w:hAnsi="Cambria Math"/>
                <w:color w:val="000000" w:themeColor="text1"/>
                <w:sz w:val="24"/>
                <w14:textFill>
                  <w14:solidFill>
                    <w14:schemeClr w14:val="tx1"/>
                  </w14:solidFill>
                </w14:textFill>
              </w:rPr>
              <m:t>M</m:t>
            </m:r>
            <m:ctrlPr>
              <w:rPr>
                <w:rFonts w:ascii="Cambria Math" w:hAnsi="Cambria Math"/>
                <w:bCs/>
                <w:i/>
                <w:color w:val="000000" w:themeColor="text1"/>
                <w:sz w:val="24"/>
                <w14:textFill>
                  <w14:solidFill>
                    <w14:schemeClr w14:val="tx1"/>
                  </w14:solidFill>
                </w14:textFill>
              </w:rPr>
            </m:ctrlPr>
          </m:e>
          <m:sub>
            <m:r>
              <m:rPr/>
              <w:rPr>
                <w:rFonts w:ascii="Cambria Math" w:hAnsi="Cambria Math"/>
                <w:color w:val="000000" w:themeColor="text1"/>
                <w:sz w:val="24"/>
                <w14:textFill>
                  <w14:solidFill>
                    <w14:schemeClr w14:val="tx1"/>
                  </w14:solidFill>
                </w14:textFill>
              </w:rPr>
              <m:t>0</m:t>
            </m:r>
            <m:ctrlPr>
              <w:rPr>
                <w:rFonts w:ascii="Cambria Math" w:hAnsi="Cambria Math"/>
                <w:bCs/>
                <w:i/>
                <w:color w:val="000000" w:themeColor="text1"/>
                <w:sz w:val="24"/>
                <w14:textFill>
                  <w14:solidFill>
                    <w14:schemeClr w14:val="tx1"/>
                  </w14:solidFill>
                </w14:textFill>
              </w:rPr>
            </m:ctrlPr>
          </m:sub>
        </m:sSub>
        <m:d>
          <m:dPr>
            <m:ctrlPr>
              <w:rPr>
                <w:rFonts w:ascii="Cambria Math" w:hAnsi="Cambria Math"/>
                <w:bCs/>
                <w:i/>
                <w:color w:val="000000" w:themeColor="text1"/>
                <w:sz w:val="24"/>
                <w14:textFill>
                  <w14:solidFill>
                    <w14:schemeClr w14:val="tx1"/>
                  </w14:solidFill>
                </w14:textFill>
              </w:rPr>
            </m:ctrlPr>
          </m:dPr>
          <m:e>
            <m:r>
              <m:rPr/>
              <w:rPr>
                <w:rFonts w:ascii="Cambria Math" w:hAnsi="Cambria Math"/>
                <w:color w:val="000000" w:themeColor="text1"/>
                <w:sz w:val="24"/>
                <w14:textFill>
                  <w14:solidFill>
                    <w14:schemeClr w14:val="tx1"/>
                  </w14:solidFill>
                </w14:textFill>
              </w:rPr>
              <m:t>T</m:t>
            </m:r>
            <m:ctrlPr>
              <w:rPr>
                <w:rFonts w:ascii="Cambria Math" w:hAnsi="Cambria Math"/>
                <w:bCs/>
                <w:i/>
                <w:color w:val="000000" w:themeColor="text1"/>
                <w:sz w:val="24"/>
                <w14:textFill>
                  <w14:solidFill>
                    <w14:schemeClr w14:val="tx1"/>
                  </w14:solidFill>
                </w14:textFill>
              </w:rPr>
            </m:ctrlPr>
          </m:e>
        </m:d>
        <m:r>
          <m:rPr/>
          <w:rPr>
            <w:rFonts w:ascii="Cambria Math" w:hAnsi="Cambria Math"/>
            <w:color w:val="000000" w:themeColor="text1"/>
            <w:sz w:val="24"/>
            <w14:textFill>
              <w14:solidFill>
                <w14:schemeClr w14:val="tx1"/>
              </w14:solidFill>
            </w14:textFill>
          </w:rPr>
          <m:t>=σ</m:t>
        </m:r>
        <m:sSup>
          <m:sSupPr>
            <m:ctrlPr>
              <w:rPr>
                <w:rFonts w:ascii="Cambria Math" w:hAnsi="Cambria Math"/>
                <w:bCs/>
                <w:i/>
                <w:color w:val="000000" w:themeColor="text1"/>
                <w:sz w:val="24"/>
                <w14:textFill>
                  <w14:solidFill>
                    <w14:schemeClr w14:val="tx1"/>
                  </w14:solidFill>
                </w14:textFill>
              </w:rPr>
            </m:ctrlPr>
          </m:sSupPr>
          <m:e>
            <m:r>
              <m:rPr/>
              <w:rPr>
                <w:rFonts w:ascii="Cambria Math" w:hAnsi="Cambria Math"/>
                <w:color w:val="000000" w:themeColor="text1"/>
                <w:sz w:val="24"/>
                <w14:textFill>
                  <w14:solidFill>
                    <w14:schemeClr w14:val="tx1"/>
                  </w14:solidFill>
                </w14:textFill>
              </w:rPr>
              <m:t>T</m:t>
            </m:r>
            <m:ctrlPr>
              <w:rPr>
                <w:rFonts w:ascii="Cambria Math" w:hAnsi="Cambria Math"/>
                <w:bCs/>
                <w:i/>
                <w:color w:val="000000" w:themeColor="text1"/>
                <w:sz w:val="24"/>
                <w14:textFill>
                  <w14:solidFill>
                    <w14:schemeClr w14:val="tx1"/>
                  </w14:solidFill>
                </w14:textFill>
              </w:rPr>
            </m:ctrlPr>
          </m:e>
          <m:sup>
            <m:r>
              <m:rPr/>
              <w:rPr>
                <w:rFonts w:ascii="Cambria Math" w:hAnsi="Cambria Math"/>
                <w:color w:val="000000" w:themeColor="text1"/>
                <w:sz w:val="24"/>
                <w14:textFill>
                  <w14:solidFill>
                    <w14:schemeClr w14:val="tx1"/>
                  </w14:solidFill>
                </w14:textFill>
              </w:rPr>
              <m:t>4</m:t>
            </m:r>
            <m:ctrlPr>
              <w:rPr>
                <w:rFonts w:ascii="Cambria Math" w:hAnsi="Cambria Math"/>
                <w:bCs/>
                <w:i/>
                <w:color w:val="000000" w:themeColor="text1"/>
                <w:sz w:val="24"/>
                <w14:textFill>
                  <w14:solidFill>
                    <w14:schemeClr w14:val="tx1"/>
                  </w14:solidFill>
                </w14:textFill>
              </w:rPr>
            </m:ctrlPr>
          </m:sup>
        </m:sSup>
      </m:oMath>
      <w:r>
        <w:rPr>
          <w:rFonts w:hint="eastAsia"/>
          <w:bCs/>
          <w:color w:val="000000" w:themeColor="text1"/>
          <w:sz w:val="24"/>
          <w14:textFill>
            <w14:solidFill>
              <w14:schemeClr w14:val="tx1"/>
            </w14:solidFill>
          </w14:textFill>
        </w:rPr>
        <w:t xml:space="preserve"> </w:t>
      </w:r>
      <w:r>
        <w:rPr>
          <w:bCs/>
          <w:color w:val="000000" w:themeColor="text1"/>
          <w:sz w:val="24"/>
          <w14:textFill>
            <w14:solidFill>
              <w14:schemeClr w14:val="tx1"/>
            </w14:solidFill>
          </w14:textFill>
        </w:rPr>
        <w:t xml:space="preserve">          2分</w:t>
      </w:r>
    </w:p>
    <w:p>
      <w:pPr>
        <w:spacing w:line="360" w:lineRule="auto"/>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太阳的总辐射出射度：</w:t>
      </w:r>
      <m:oMath>
        <m:sSub>
          <m:sSubPr>
            <m:ctrlPr>
              <w:rPr>
                <w:rFonts w:ascii="Cambria Math" w:hAnsi="Cambria Math"/>
                <w:bCs/>
                <w:i/>
                <w:color w:val="000000" w:themeColor="text1"/>
                <w:sz w:val="24"/>
                <w14:textFill>
                  <w14:solidFill>
                    <w14:schemeClr w14:val="tx1"/>
                  </w14:solidFill>
                </w14:textFill>
              </w:rPr>
            </m:ctrlPr>
          </m:sSubPr>
          <m:e>
            <m:r>
              <m:rPr/>
              <w:rPr>
                <w:rFonts w:ascii="Cambria Math" w:hAnsi="Cambria Math"/>
                <w:color w:val="000000" w:themeColor="text1"/>
                <w:sz w:val="24"/>
                <w14:textFill>
                  <w14:solidFill>
                    <w14:schemeClr w14:val="tx1"/>
                  </w14:solidFill>
                </w14:textFill>
              </w:rPr>
              <m:t>M</m:t>
            </m:r>
            <m:ctrlPr>
              <w:rPr>
                <w:rFonts w:ascii="Cambria Math" w:hAnsi="Cambria Math"/>
                <w:bCs/>
                <w:i/>
                <w:color w:val="000000" w:themeColor="text1"/>
                <w:sz w:val="24"/>
                <w14:textFill>
                  <w14:solidFill>
                    <w14:schemeClr w14:val="tx1"/>
                  </w14:solidFill>
                </w14:textFill>
              </w:rPr>
            </m:ctrlPr>
          </m:e>
          <m:sub>
            <m:r>
              <m:rPr/>
              <w:rPr>
                <w:rFonts w:ascii="Cambria Math" w:hAnsi="Cambria Math"/>
                <w:color w:val="000000" w:themeColor="text1"/>
                <w:sz w:val="24"/>
                <w14:textFill>
                  <w14:solidFill>
                    <w14:schemeClr w14:val="tx1"/>
                  </w14:solidFill>
                </w14:textFill>
              </w:rPr>
              <m:t>0</m:t>
            </m:r>
            <m:ctrlPr>
              <w:rPr>
                <w:rFonts w:ascii="Cambria Math" w:hAnsi="Cambria Math"/>
                <w:bCs/>
                <w:i/>
                <w:color w:val="000000" w:themeColor="text1"/>
                <w:sz w:val="24"/>
                <w14:textFill>
                  <w14:solidFill>
                    <w14:schemeClr w14:val="tx1"/>
                  </w14:solidFill>
                </w14:textFill>
              </w:rPr>
            </m:ctrlPr>
          </m:sub>
        </m:sSub>
        <m:d>
          <m:dPr>
            <m:ctrlPr>
              <w:rPr>
                <w:rFonts w:ascii="Cambria Math" w:hAnsi="Cambria Math"/>
                <w:bCs/>
                <w:i/>
                <w:color w:val="000000" w:themeColor="text1"/>
                <w:sz w:val="24"/>
                <w14:textFill>
                  <w14:solidFill>
                    <w14:schemeClr w14:val="tx1"/>
                  </w14:solidFill>
                </w14:textFill>
              </w:rPr>
            </m:ctrlPr>
          </m:dPr>
          <m:e>
            <m:r>
              <m:rPr/>
              <w:rPr>
                <w:rFonts w:ascii="Cambria Math" w:hAnsi="Cambria Math"/>
                <w:color w:val="000000" w:themeColor="text1"/>
                <w:sz w:val="24"/>
                <w14:textFill>
                  <w14:solidFill>
                    <w14:schemeClr w14:val="tx1"/>
                  </w14:solidFill>
                </w14:textFill>
              </w:rPr>
              <m:t>T</m:t>
            </m:r>
            <m:ctrlPr>
              <w:rPr>
                <w:rFonts w:ascii="Cambria Math" w:hAnsi="Cambria Math"/>
                <w:bCs/>
                <w:i/>
                <w:color w:val="000000" w:themeColor="text1"/>
                <w:sz w:val="24"/>
                <w14:textFill>
                  <w14:solidFill>
                    <w14:schemeClr w14:val="tx1"/>
                  </w14:solidFill>
                </w14:textFill>
              </w:rPr>
            </m:ctrlPr>
          </m:e>
        </m:d>
        <m:r>
          <m:rPr/>
          <w:rPr>
            <w:rFonts w:ascii="Cambria Math" w:hAnsi="Cambria Math"/>
            <w:color w:val="000000" w:themeColor="text1"/>
            <w:sz w:val="24"/>
            <w14:textFill>
              <w14:solidFill>
                <w14:schemeClr w14:val="tx1"/>
              </w14:solidFill>
            </w14:textFill>
          </w:rPr>
          <m:t>=5.67</m:t>
        </m:r>
        <m:sSup>
          <m:sSupPr>
            <m:ctrlPr>
              <w:rPr>
                <w:rFonts w:ascii="Cambria Math" w:hAnsi="Cambria Math"/>
                <w:bCs/>
                <w:i/>
                <w:color w:val="000000" w:themeColor="text1"/>
                <w:sz w:val="24"/>
                <w14:textFill>
                  <w14:solidFill>
                    <w14:schemeClr w14:val="tx1"/>
                  </w14:solidFill>
                </w14:textFill>
              </w:rPr>
            </m:ctrlPr>
          </m:sSupPr>
          <m:e>
            <m:r>
              <m:rPr/>
              <w:rPr>
                <w:rFonts w:ascii="Cambria Math" w:hAnsi="Cambria Math"/>
                <w:color w:val="000000" w:themeColor="text1"/>
                <w:sz w:val="24"/>
                <w14:textFill>
                  <w14:solidFill>
                    <w14:schemeClr w14:val="tx1"/>
                  </w14:solidFill>
                </w14:textFill>
              </w:rPr>
              <m:t>×</m:t>
            </m:r>
            <m:sSup>
              <m:sSupPr>
                <m:ctrlPr>
                  <w:rPr>
                    <w:rFonts w:ascii="Cambria Math" w:hAnsi="Cambria Math"/>
                    <w:bCs/>
                    <w:i/>
                    <w:color w:val="000000" w:themeColor="text1"/>
                    <w:sz w:val="24"/>
                    <w14:textFill>
                      <w14:solidFill>
                        <w14:schemeClr w14:val="tx1"/>
                      </w14:solidFill>
                    </w14:textFill>
                  </w:rPr>
                </m:ctrlPr>
              </m:sSupPr>
              <m:e>
                <m:r>
                  <m:rPr/>
                  <w:rPr>
                    <w:rFonts w:ascii="Cambria Math" w:hAnsi="Cambria Math"/>
                    <w:color w:val="000000" w:themeColor="text1"/>
                    <w:sz w:val="24"/>
                    <w14:textFill>
                      <w14:solidFill>
                        <w14:schemeClr w14:val="tx1"/>
                      </w14:solidFill>
                    </w14:textFill>
                  </w:rPr>
                  <m:t>10</m:t>
                </m:r>
                <m:ctrlPr>
                  <w:rPr>
                    <w:rFonts w:ascii="Cambria Math" w:hAnsi="Cambria Math"/>
                    <w:bCs/>
                    <w:i/>
                    <w:color w:val="000000" w:themeColor="text1"/>
                    <w:sz w:val="24"/>
                    <w14:textFill>
                      <w14:solidFill>
                        <w14:schemeClr w14:val="tx1"/>
                      </w14:solidFill>
                    </w14:textFill>
                  </w:rPr>
                </m:ctrlPr>
              </m:e>
              <m:sup>
                <m:r>
                  <m:rPr/>
                  <w:rPr>
                    <w:rFonts w:ascii="Cambria Math" w:hAnsi="Cambria Math"/>
                    <w:color w:val="000000" w:themeColor="text1"/>
                    <w:sz w:val="24"/>
                    <w14:textFill>
                      <w14:solidFill>
                        <w14:schemeClr w14:val="tx1"/>
                      </w14:solidFill>
                    </w14:textFill>
                  </w:rPr>
                  <m:t>−8</m:t>
                </m:r>
                <m:ctrlPr>
                  <w:rPr>
                    <w:rFonts w:ascii="Cambria Math" w:hAnsi="Cambria Math"/>
                    <w:bCs/>
                    <w:i/>
                    <w:color w:val="000000" w:themeColor="text1"/>
                    <w:sz w:val="24"/>
                    <w14:textFill>
                      <w14:solidFill>
                        <w14:schemeClr w14:val="tx1"/>
                      </w14:solidFill>
                    </w14:textFill>
                  </w:rPr>
                </m:ctrlPr>
              </m:sup>
            </m:sSup>
            <m:r>
              <m:rPr/>
              <w:rPr>
                <w:rFonts w:ascii="Cambria Math" w:hAnsi="Cambria Math"/>
                <w:color w:val="000000" w:themeColor="text1"/>
                <w:sz w:val="24"/>
                <w14:textFill>
                  <w14:solidFill>
                    <w14:schemeClr w14:val="tx1"/>
                  </w14:solidFill>
                </w14:textFill>
              </w:rPr>
              <m:t>×5900</m:t>
            </m:r>
            <m:ctrlPr>
              <w:rPr>
                <w:rFonts w:ascii="Cambria Math" w:hAnsi="Cambria Math"/>
                <w:bCs/>
                <w:i/>
                <w:color w:val="000000" w:themeColor="text1"/>
                <w:sz w:val="24"/>
                <w14:textFill>
                  <w14:solidFill>
                    <w14:schemeClr w14:val="tx1"/>
                  </w14:solidFill>
                </w14:textFill>
              </w:rPr>
            </m:ctrlPr>
          </m:e>
          <m:sup>
            <m:r>
              <m:rPr/>
              <w:rPr>
                <w:rFonts w:ascii="Cambria Math" w:hAnsi="Cambria Math"/>
                <w:color w:val="000000" w:themeColor="text1"/>
                <w:sz w:val="24"/>
                <w14:textFill>
                  <w14:solidFill>
                    <w14:schemeClr w14:val="tx1"/>
                  </w14:solidFill>
                </w14:textFill>
              </w:rPr>
              <m:t>4</m:t>
            </m:r>
            <m:ctrlPr>
              <w:rPr>
                <w:rFonts w:ascii="Cambria Math" w:hAnsi="Cambria Math"/>
                <w:bCs/>
                <w:i/>
                <w:color w:val="000000" w:themeColor="text1"/>
                <w:sz w:val="24"/>
                <w14:textFill>
                  <w14:solidFill>
                    <w14:schemeClr w14:val="tx1"/>
                  </w14:solidFill>
                </w14:textFill>
              </w:rPr>
            </m:ctrlPr>
          </m:sup>
        </m:sSup>
        <m:r>
          <m:rPr/>
          <w:rPr>
            <w:rFonts w:ascii="Cambria Math" w:hAnsi="Cambria Math"/>
            <w:color w:val="000000" w:themeColor="text1"/>
            <w:sz w:val="24"/>
            <w14:textFill>
              <w14:solidFill>
                <w14:schemeClr w14:val="tx1"/>
              </w14:solidFill>
            </w14:textFill>
          </w:rPr>
          <m:t>=6.9×</m:t>
        </m:r>
        <m:sSup>
          <m:sSupPr>
            <m:ctrlPr>
              <w:rPr>
                <w:rFonts w:ascii="Cambria Math" w:hAnsi="Cambria Math"/>
                <w:bCs/>
                <w:i/>
                <w:color w:val="000000" w:themeColor="text1"/>
                <w:sz w:val="24"/>
                <w14:textFill>
                  <w14:solidFill>
                    <w14:schemeClr w14:val="tx1"/>
                  </w14:solidFill>
                </w14:textFill>
              </w:rPr>
            </m:ctrlPr>
          </m:sSupPr>
          <m:e>
            <m:r>
              <m:rPr/>
              <w:rPr>
                <w:rFonts w:ascii="Cambria Math" w:hAnsi="Cambria Math"/>
                <w:color w:val="000000" w:themeColor="text1"/>
                <w:sz w:val="24"/>
                <w14:textFill>
                  <w14:solidFill>
                    <w14:schemeClr w14:val="tx1"/>
                  </w14:solidFill>
                </w14:textFill>
              </w:rPr>
              <m:t>10</m:t>
            </m:r>
            <m:ctrlPr>
              <w:rPr>
                <w:rFonts w:ascii="Cambria Math" w:hAnsi="Cambria Math"/>
                <w:bCs/>
                <w:i/>
                <w:color w:val="000000" w:themeColor="text1"/>
                <w:sz w:val="24"/>
                <w14:textFill>
                  <w14:solidFill>
                    <w14:schemeClr w14:val="tx1"/>
                  </w14:solidFill>
                </w14:textFill>
              </w:rPr>
            </m:ctrlPr>
          </m:e>
          <m:sup>
            <m:r>
              <m:rPr/>
              <w:rPr>
                <w:rFonts w:ascii="Cambria Math" w:hAnsi="Cambria Math"/>
                <w:color w:val="000000" w:themeColor="text1"/>
                <w:sz w:val="24"/>
                <w14:textFill>
                  <w14:solidFill>
                    <w14:schemeClr w14:val="tx1"/>
                  </w14:solidFill>
                </w14:textFill>
              </w:rPr>
              <m:t>7</m:t>
            </m:r>
            <m:ctrlPr>
              <w:rPr>
                <w:rFonts w:ascii="Cambria Math" w:hAnsi="Cambria Math"/>
                <w:bCs/>
                <w:i/>
                <w:color w:val="000000" w:themeColor="text1"/>
                <w:sz w:val="24"/>
                <w14:textFill>
                  <w14:solidFill>
                    <w14:schemeClr w14:val="tx1"/>
                  </w14:solidFill>
                </w14:textFill>
              </w:rPr>
            </m:ctrlPr>
          </m:sup>
        </m:sSup>
        <m:r>
          <m:rPr/>
          <w:rPr>
            <w:rFonts w:ascii="Cambria Math" w:hAnsi="Cambria Math"/>
            <w:color w:val="000000" w:themeColor="text1"/>
            <w:sz w:val="24"/>
            <w14:textFill>
              <w14:solidFill>
                <w14:schemeClr w14:val="tx1"/>
              </w14:solidFill>
            </w14:textFill>
          </w:rPr>
          <m:t>W</m:t>
        </m:r>
        <m:r>
          <m:rPr>
            <m:sty m:val="p"/>
          </m:rPr>
          <w:rPr>
            <w:rFonts w:ascii="Cambria Math" w:hAnsi="Cambria Math"/>
            <w:color w:val="000000" w:themeColor="text1"/>
            <w:sz w:val="24"/>
            <w14:textFill>
              <w14:solidFill>
                <w14:schemeClr w14:val="tx1"/>
              </w14:solidFill>
            </w14:textFill>
          </w:rPr>
          <m:t>∙</m:t>
        </m:r>
        <m:sSup>
          <m:sSupPr>
            <m:ctrlPr>
              <w:rPr>
                <w:rFonts w:ascii="Cambria Math" w:hAnsi="Cambria Math"/>
                <w:bCs/>
                <w:color w:val="000000" w:themeColor="text1"/>
                <w:sz w:val="24"/>
                <w14:textFill>
                  <w14:solidFill>
                    <w14:schemeClr w14:val="tx1"/>
                  </w14:solidFill>
                </w14:textFill>
              </w:rPr>
            </m:ctrlPr>
          </m:sSupPr>
          <m:e>
            <m:r>
              <m:rPr/>
              <w:rPr>
                <w:rFonts w:ascii="Cambria Math" w:hAnsi="Cambria Math"/>
                <w:color w:val="000000" w:themeColor="text1"/>
                <w:sz w:val="24"/>
                <w14:textFill>
                  <w14:solidFill>
                    <w14:schemeClr w14:val="tx1"/>
                  </w14:solidFill>
                </w14:textFill>
              </w:rPr>
              <m:t>m</m:t>
            </m:r>
            <m:ctrlPr>
              <w:rPr>
                <w:rFonts w:ascii="Cambria Math" w:hAnsi="Cambria Math"/>
                <w:bCs/>
                <w:color w:val="000000" w:themeColor="text1"/>
                <w:sz w:val="24"/>
                <w14:textFill>
                  <w14:solidFill>
                    <w14:schemeClr w14:val="tx1"/>
                  </w14:solidFill>
                </w14:textFill>
              </w:rPr>
            </m:ctrlPr>
          </m:e>
          <m:sup>
            <m:r>
              <m:rPr/>
              <w:rPr>
                <w:rFonts w:ascii="Cambria Math" w:hAnsi="Cambria Math"/>
                <w:color w:val="000000" w:themeColor="text1"/>
                <w:sz w:val="24"/>
                <w14:textFill>
                  <w14:solidFill>
                    <w14:schemeClr w14:val="tx1"/>
                  </w14:solidFill>
                </w14:textFill>
              </w:rPr>
              <m:t>−2</m:t>
            </m:r>
            <m:ctrlPr>
              <w:rPr>
                <w:rFonts w:ascii="Cambria Math" w:hAnsi="Cambria Math"/>
                <w:bCs/>
                <w:color w:val="000000" w:themeColor="text1"/>
                <w:sz w:val="24"/>
                <w14:textFill>
                  <w14:solidFill>
                    <w14:schemeClr w14:val="tx1"/>
                  </w14:solidFill>
                </w14:textFill>
              </w:rPr>
            </m:ctrlPr>
          </m:sup>
        </m:sSup>
      </m:oMath>
      <w:r>
        <w:rPr>
          <w:rFonts w:hint="eastAsia"/>
          <w:bCs/>
          <w:color w:val="000000" w:themeColor="text1"/>
          <w:sz w:val="24"/>
          <w14:textFill>
            <w14:solidFill>
              <w14:schemeClr w14:val="tx1"/>
            </w14:solidFill>
          </w14:textFill>
        </w:rPr>
        <w:t xml:space="preserve"> </w:t>
      </w:r>
      <w:r>
        <w:rPr>
          <w:bCs/>
          <w:color w:val="000000" w:themeColor="text1"/>
          <w:sz w:val="24"/>
          <w14:textFill>
            <w14:solidFill>
              <w14:schemeClr w14:val="tx1"/>
            </w14:solidFill>
          </w14:textFill>
        </w:rPr>
        <w:t xml:space="preserve">  2分</w:t>
      </w:r>
    </w:p>
    <w:p>
      <w:pPr>
        <w:spacing w:line="360" w:lineRule="auto"/>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 xml:space="preserve">太阳的表面积： </w:t>
      </w:r>
      <m:oMath>
        <m:r>
          <m:rPr/>
          <w:rPr>
            <w:rFonts w:ascii="Cambria Math" w:hAnsi="Cambria Math"/>
            <w:color w:val="000000" w:themeColor="text1"/>
            <w:sz w:val="24"/>
            <w14:textFill>
              <w14:solidFill>
                <w14:schemeClr w14:val="tx1"/>
              </w14:solidFill>
            </w14:textFill>
          </w:rPr>
          <m:t>S=4π</m:t>
        </m:r>
        <m:sSup>
          <m:sSupPr>
            <m:ctrlPr>
              <w:rPr>
                <w:rFonts w:ascii="Cambria Math" w:hAnsi="Cambria Math"/>
                <w:bCs/>
                <w:i/>
                <w:color w:val="000000" w:themeColor="text1"/>
                <w:sz w:val="24"/>
                <w14:textFill>
                  <w14:solidFill>
                    <w14:schemeClr w14:val="tx1"/>
                  </w14:solidFill>
                </w14:textFill>
              </w:rPr>
            </m:ctrlPr>
          </m:sSupPr>
          <m:e>
            <m:r>
              <m:rPr/>
              <w:rPr>
                <w:rFonts w:ascii="Cambria Math" w:hAnsi="Cambria Math"/>
                <w:color w:val="000000" w:themeColor="text1"/>
                <w:sz w:val="24"/>
                <w14:textFill>
                  <w14:solidFill>
                    <w14:schemeClr w14:val="tx1"/>
                  </w14:solidFill>
                </w14:textFill>
              </w:rPr>
              <m:t>R</m:t>
            </m:r>
            <m:ctrlPr>
              <w:rPr>
                <w:rFonts w:ascii="Cambria Math" w:hAnsi="Cambria Math"/>
                <w:bCs/>
                <w:i/>
                <w:color w:val="000000" w:themeColor="text1"/>
                <w:sz w:val="24"/>
                <w14:textFill>
                  <w14:solidFill>
                    <w14:schemeClr w14:val="tx1"/>
                  </w14:solidFill>
                </w14:textFill>
              </w:rPr>
            </m:ctrlPr>
          </m:e>
          <m:sup>
            <m:r>
              <m:rPr/>
              <w:rPr>
                <w:rFonts w:ascii="Cambria Math" w:hAnsi="Cambria Math"/>
                <w:color w:val="000000" w:themeColor="text1"/>
                <w:sz w:val="24"/>
                <w14:textFill>
                  <w14:solidFill>
                    <w14:schemeClr w14:val="tx1"/>
                  </w14:solidFill>
                </w14:textFill>
              </w:rPr>
              <m:t>2</m:t>
            </m:r>
            <m:ctrlPr>
              <w:rPr>
                <w:rFonts w:ascii="Cambria Math" w:hAnsi="Cambria Math"/>
                <w:bCs/>
                <w:i/>
                <w:color w:val="000000" w:themeColor="text1"/>
                <w:sz w:val="24"/>
                <w14:textFill>
                  <w14:solidFill>
                    <w14:schemeClr w14:val="tx1"/>
                  </w14:solidFill>
                </w14:textFill>
              </w:rPr>
            </m:ctrlPr>
          </m:sup>
        </m:sSup>
        <m:r>
          <m:rPr/>
          <w:rPr>
            <w:rFonts w:ascii="Cambria Math" w:hAnsi="Cambria Math"/>
            <w:color w:val="000000" w:themeColor="text1"/>
            <w:sz w:val="24"/>
            <w14:textFill>
              <w14:solidFill>
                <w14:schemeClr w14:val="tx1"/>
              </w14:solidFill>
            </w14:textFill>
          </w:rPr>
          <m:t>=π</m:t>
        </m:r>
        <m:sSup>
          <m:sSupPr>
            <m:ctrlPr>
              <w:rPr>
                <w:rFonts w:ascii="Cambria Math" w:hAnsi="Cambria Math"/>
                <w:bCs/>
                <w:i/>
                <w:color w:val="000000" w:themeColor="text1"/>
                <w:sz w:val="24"/>
                <w14:textFill>
                  <w14:solidFill>
                    <w14:schemeClr w14:val="tx1"/>
                  </w14:solidFill>
                </w14:textFill>
              </w:rPr>
            </m:ctrlPr>
          </m:sSupPr>
          <m:e>
            <m:r>
              <m:rPr/>
              <w:rPr>
                <w:rFonts w:ascii="Cambria Math" w:hAnsi="Cambria Math"/>
                <w:color w:val="000000" w:themeColor="text1"/>
                <w:sz w:val="24"/>
                <w14:textFill>
                  <w14:solidFill>
                    <w14:schemeClr w14:val="tx1"/>
                  </w14:solidFill>
                </w14:textFill>
              </w:rPr>
              <m:t>D</m:t>
            </m:r>
            <m:ctrlPr>
              <w:rPr>
                <w:rFonts w:ascii="Cambria Math" w:hAnsi="Cambria Math"/>
                <w:bCs/>
                <w:i/>
                <w:color w:val="000000" w:themeColor="text1"/>
                <w:sz w:val="24"/>
                <w14:textFill>
                  <w14:solidFill>
                    <w14:schemeClr w14:val="tx1"/>
                  </w14:solidFill>
                </w14:textFill>
              </w:rPr>
            </m:ctrlPr>
          </m:e>
          <m:sup>
            <m:r>
              <m:rPr/>
              <w:rPr>
                <w:rFonts w:ascii="Cambria Math" w:hAnsi="Cambria Math"/>
                <w:color w:val="000000" w:themeColor="text1"/>
                <w:sz w:val="24"/>
                <w14:textFill>
                  <w14:solidFill>
                    <w14:schemeClr w14:val="tx1"/>
                  </w14:solidFill>
                </w14:textFill>
              </w:rPr>
              <m:t>2</m:t>
            </m:r>
            <m:ctrlPr>
              <w:rPr>
                <w:rFonts w:ascii="Cambria Math" w:hAnsi="Cambria Math"/>
                <w:bCs/>
                <w:i/>
                <w:color w:val="000000" w:themeColor="text1"/>
                <w:sz w:val="24"/>
                <w14:textFill>
                  <w14:solidFill>
                    <w14:schemeClr w14:val="tx1"/>
                  </w14:solidFill>
                </w14:textFill>
              </w:rPr>
            </m:ctrlPr>
          </m:sup>
        </m:sSup>
        <m:r>
          <m:rPr/>
          <w:rPr>
            <w:rFonts w:ascii="Cambria Math" w:hAnsi="Cambria Math"/>
            <w:color w:val="000000" w:themeColor="text1"/>
            <w:sz w:val="24"/>
            <w14:textFill>
              <w14:solidFill>
                <w14:schemeClr w14:val="tx1"/>
              </w14:solidFill>
            </w14:textFill>
          </w:rPr>
          <m:t>=3.14×</m:t>
        </m:r>
        <m:sSup>
          <m:sSupPr>
            <m:ctrlPr>
              <w:rPr>
                <w:rFonts w:ascii="Cambria Math" w:hAnsi="Cambria Math"/>
                <w:bCs/>
                <w:i/>
                <w:color w:val="000000" w:themeColor="text1"/>
                <w:sz w:val="24"/>
                <w14:textFill>
                  <w14:solidFill>
                    <w14:schemeClr w14:val="tx1"/>
                  </w14:solidFill>
                </w14:textFill>
              </w:rPr>
            </m:ctrlPr>
          </m:sSupPr>
          <m:e>
            <m:r>
              <m:rPr/>
              <w:rPr>
                <w:rFonts w:ascii="Cambria Math" w:hAnsi="Cambria Math"/>
                <w:color w:val="000000" w:themeColor="text1"/>
                <w:sz w:val="24"/>
                <w14:textFill>
                  <w14:solidFill>
                    <w14:schemeClr w14:val="tx1"/>
                  </w14:solidFill>
                </w14:textFill>
              </w:rPr>
              <m:t>1.39</m:t>
            </m:r>
            <m:ctrlPr>
              <w:rPr>
                <w:rFonts w:ascii="Cambria Math" w:hAnsi="Cambria Math"/>
                <w:bCs/>
                <w:i/>
                <w:color w:val="000000" w:themeColor="text1"/>
                <w:sz w:val="24"/>
                <w14:textFill>
                  <w14:solidFill>
                    <w14:schemeClr w14:val="tx1"/>
                  </w14:solidFill>
                </w14:textFill>
              </w:rPr>
            </m:ctrlPr>
          </m:e>
          <m:sup>
            <m:r>
              <m:rPr/>
              <w:rPr>
                <w:rFonts w:ascii="Cambria Math" w:hAnsi="Cambria Math"/>
                <w:color w:val="000000" w:themeColor="text1"/>
                <w:sz w:val="24"/>
                <w14:textFill>
                  <w14:solidFill>
                    <w14:schemeClr w14:val="tx1"/>
                  </w14:solidFill>
                </w14:textFill>
              </w:rPr>
              <m:t>2</m:t>
            </m:r>
            <m:ctrlPr>
              <w:rPr>
                <w:rFonts w:ascii="Cambria Math" w:hAnsi="Cambria Math"/>
                <w:bCs/>
                <w:i/>
                <w:color w:val="000000" w:themeColor="text1"/>
                <w:sz w:val="24"/>
                <w14:textFill>
                  <w14:solidFill>
                    <w14:schemeClr w14:val="tx1"/>
                  </w14:solidFill>
                </w14:textFill>
              </w:rPr>
            </m:ctrlPr>
          </m:sup>
        </m:sSup>
        <m:r>
          <m:rPr/>
          <w:rPr>
            <w:rFonts w:ascii="Cambria Math" w:hAnsi="Cambria Math"/>
            <w:color w:val="000000" w:themeColor="text1"/>
            <w:sz w:val="24"/>
            <w14:textFill>
              <w14:solidFill>
                <w14:schemeClr w14:val="tx1"/>
              </w14:solidFill>
            </w14:textFill>
          </w:rPr>
          <m:t>×</m:t>
        </m:r>
        <m:sSup>
          <m:sSupPr>
            <m:ctrlPr>
              <w:rPr>
                <w:rFonts w:ascii="Cambria Math" w:hAnsi="Cambria Math"/>
                <w:bCs/>
                <w:i/>
                <w:color w:val="000000" w:themeColor="text1"/>
                <w:sz w:val="24"/>
                <w14:textFill>
                  <w14:solidFill>
                    <w14:schemeClr w14:val="tx1"/>
                  </w14:solidFill>
                </w14:textFill>
              </w:rPr>
            </m:ctrlPr>
          </m:sSupPr>
          <m:e>
            <m:r>
              <m:rPr/>
              <w:rPr>
                <w:rFonts w:ascii="Cambria Math" w:hAnsi="Cambria Math"/>
                <w:color w:val="000000" w:themeColor="text1"/>
                <w:sz w:val="24"/>
                <w14:textFill>
                  <w14:solidFill>
                    <w14:schemeClr w14:val="tx1"/>
                  </w14:solidFill>
                </w14:textFill>
              </w:rPr>
              <m:t>10</m:t>
            </m:r>
            <m:ctrlPr>
              <w:rPr>
                <w:rFonts w:ascii="Cambria Math" w:hAnsi="Cambria Math"/>
                <w:bCs/>
                <w:i/>
                <w:color w:val="000000" w:themeColor="text1"/>
                <w:sz w:val="24"/>
                <w14:textFill>
                  <w14:solidFill>
                    <w14:schemeClr w14:val="tx1"/>
                  </w14:solidFill>
                </w14:textFill>
              </w:rPr>
            </m:ctrlPr>
          </m:e>
          <m:sup>
            <m:r>
              <m:rPr/>
              <w:rPr>
                <w:rFonts w:ascii="Cambria Math" w:hAnsi="Cambria Math"/>
                <w:color w:val="000000" w:themeColor="text1"/>
                <w:sz w:val="24"/>
                <w14:textFill>
                  <w14:solidFill>
                    <w14:schemeClr w14:val="tx1"/>
                  </w14:solidFill>
                </w14:textFill>
              </w:rPr>
              <m:t>18</m:t>
            </m:r>
            <m:ctrlPr>
              <w:rPr>
                <w:rFonts w:ascii="Cambria Math" w:hAnsi="Cambria Math"/>
                <w:bCs/>
                <w:i/>
                <w:color w:val="000000" w:themeColor="text1"/>
                <w:sz w:val="24"/>
                <w14:textFill>
                  <w14:solidFill>
                    <w14:schemeClr w14:val="tx1"/>
                  </w14:solidFill>
                </w14:textFill>
              </w:rPr>
            </m:ctrlPr>
          </m:sup>
        </m:sSup>
        <m:r>
          <m:rPr/>
          <w:rPr>
            <w:rFonts w:ascii="Cambria Math" w:hAnsi="Cambria Math"/>
            <w:color w:val="000000" w:themeColor="text1"/>
            <w:sz w:val="24"/>
            <w14:textFill>
              <w14:solidFill>
                <w14:schemeClr w14:val="tx1"/>
              </w14:solidFill>
            </w14:textFill>
          </w:rPr>
          <m:t>=6.07×</m:t>
        </m:r>
        <m:sSup>
          <m:sSupPr>
            <m:ctrlPr>
              <w:rPr>
                <w:rFonts w:ascii="Cambria Math" w:hAnsi="Cambria Math"/>
                <w:bCs/>
                <w:i/>
                <w:color w:val="000000" w:themeColor="text1"/>
                <w:sz w:val="24"/>
                <w14:textFill>
                  <w14:solidFill>
                    <w14:schemeClr w14:val="tx1"/>
                  </w14:solidFill>
                </w14:textFill>
              </w:rPr>
            </m:ctrlPr>
          </m:sSupPr>
          <m:e>
            <m:r>
              <m:rPr/>
              <w:rPr>
                <w:rFonts w:ascii="Cambria Math" w:hAnsi="Cambria Math"/>
                <w:color w:val="000000" w:themeColor="text1"/>
                <w:sz w:val="24"/>
                <w14:textFill>
                  <w14:solidFill>
                    <w14:schemeClr w14:val="tx1"/>
                  </w14:solidFill>
                </w14:textFill>
              </w:rPr>
              <m:t>10</m:t>
            </m:r>
            <m:ctrlPr>
              <w:rPr>
                <w:rFonts w:ascii="Cambria Math" w:hAnsi="Cambria Math"/>
                <w:bCs/>
                <w:i/>
                <w:color w:val="000000" w:themeColor="text1"/>
                <w:sz w:val="24"/>
                <w14:textFill>
                  <w14:solidFill>
                    <w14:schemeClr w14:val="tx1"/>
                  </w14:solidFill>
                </w14:textFill>
              </w:rPr>
            </m:ctrlPr>
          </m:e>
          <m:sup>
            <m:r>
              <m:rPr/>
              <w:rPr>
                <w:rFonts w:ascii="Cambria Math" w:hAnsi="Cambria Math"/>
                <w:color w:val="000000" w:themeColor="text1"/>
                <w:sz w:val="24"/>
                <w14:textFill>
                  <w14:solidFill>
                    <w14:schemeClr w14:val="tx1"/>
                  </w14:solidFill>
                </w14:textFill>
              </w:rPr>
              <m:t>18</m:t>
            </m:r>
            <m:ctrlPr>
              <w:rPr>
                <w:rFonts w:ascii="Cambria Math" w:hAnsi="Cambria Math"/>
                <w:bCs/>
                <w:i/>
                <w:color w:val="000000" w:themeColor="text1"/>
                <w:sz w:val="24"/>
                <w14:textFill>
                  <w14:solidFill>
                    <w14:schemeClr w14:val="tx1"/>
                  </w14:solidFill>
                </w14:textFill>
              </w:rPr>
            </m:ctrlPr>
          </m:sup>
        </m:sSup>
        <m:sSup>
          <m:sSupPr>
            <m:ctrlPr>
              <w:rPr>
                <w:rFonts w:ascii="Cambria Math" w:hAnsi="Cambria Math"/>
                <w:bCs/>
                <w:color w:val="000000" w:themeColor="text1"/>
                <w:sz w:val="24"/>
                <w14:textFill>
                  <w14:solidFill>
                    <w14:schemeClr w14:val="tx1"/>
                  </w14:solidFill>
                </w14:textFill>
              </w:rPr>
            </m:ctrlPr>
          </m:sSupPr>
          <m:e>
            <m:r>
              <m:rPr/>
              <w:rPr>
                <w:rFonts w:ascii="Cambria Math" w:hAnsi="Cambria Math"/>
                <w:color w:val="000000" w:themeColor="text1"/>
                <w:sz w:val="24"/>
                <w14:textFill>
                  <w14:solidFill>
                    <w14:schemeClr w14:val="tx1"/>
                  </w14:solidFill>
                </w14:textFill>
              </w:rPr>
              <m:t>m</m:t>
            </m:r>
            <m:ctrlPr>
              <w:rPr>
                <w:rFonts w:ascii="Cambria Math" w:hAnsi="Cambria Math"/>
                <w:bCs/>
                <w:color w:val="000000" w:themeColor="text1"/>
                <w:sz w:val="24"/>
                <w14:textFill>
                  <w14:solidFill>
                    <w14:schemeClr w14:val="tx1"/>
                  </w14:solidFill>
                </w14:textFill>
              </w:rPr>
            </m:ctrlPr>
          </m:e>
          <m:sup>
            <m:r>
              <m:rPr/>
              <w:rPr>
                <w:rFonts w:ascii="Cambria Math" w:hAnsi="Cambria Math"/>
                <w:color w:val="000000" w:themeColor="text1"/>
                <w:sz w:val="24"/>
                <w14:textFill>
                  <w14:solidFill>
                    <w14:schemeClr w14:val="tx1"/>
                  </w14:solidFill>
                </w14:textFill>
              </w:rPr>
              <m:t>2</m:t>
            </m:r>
            <m:ctrlPr>
              <w:rPr>
                <w:rFonts w:ascii="Cambria Math" w:hAnsi="Cambria Math"/>
                <w:bCs/>
                <w:color w:val="000000" w:themeColor="text1"/>
                <w:sz w:val="24"/>
                <w14:textFill>
                  <w14:solidFill>
                    <w14:schemeClr w14:val="tx1"/>
                  </w14:solidFill>
                </w14:textFill>
              </w:rPr>
            </m:ctrlPr>
          </m:sup>
        </m:sSup>
      </m:oMath>
      <w:r>
        <w:rPr>
          <w:rFonts w:hint="eastAsia"/>
          <w:bCs/>
          <w:color w:val="000000" w:themeColor="text1"/>
          <w:sz w:val="24"/>
          <w14:textFill>
            <w14:solidFill>
              <w14:schemeClr w14:val="tx1"/>
            </w14:solidFill>
          </w14:textFill>
        </w:rPr>
        <w:t xml:space="preserve"> </w:t>
      </w:r>
      <w:r>
        <w:rPr>
          <w:bCs/>
          <w:color w:val="000000" w:themeColor="text1"/>
          <w:sz w:val="24"/>
          <w14:textFill>
            <w14:solidFill>
              <w14:schemeClr w14:val="tx1"/>
            </w14:solidFill>
          </w14:textFill>
        </w:rPr>
        <w:t xml:space="preserve"> 1分</w:t>
      </w:r>
    </w:p>
    <w:p>
      <w:pPr>
        <w:spacing w:line="360" w:lineRule="auto"/>
        <w:rPr>
          <w:bCs/>
          <w:i/>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时间：</w:t>
      </w:r>
      <m:oMath>
        <m:r>
          <m:rPr/>
          <w:rPr>
            <w:rFonts w:ascii="Cambria Math" w:hAnsi="Cambria Math"/>
            <w:color w:val="000000" w:themeColor="text1"/>
            <w:sz w:val="24"/>
            <w14:textFill>
              <w14:solidFill>
                <w14:schemeClr w14:val="tx1"/>
              </w14:solidFill>
            </w14:textFill>
          </w:rPr>
          <m:t>t=1</m:t>
        </m:r>
        <m:r>
          <m:rPr>
            <m:sty m:val="p"/>
          </m:rPr>
          <w:rPr>
            <w:rFonts w:ascii="Cambria Math" w:hAnsi="Cambria Math"/>
            <w:color w:val="000000" w:themeColor="text1"/>
            <w:sz w:val="24"/>
            <w14:textFill>
              <w14:solidFill>
                <w14:schemeClr w14:val="tx1"/>
              </w14:solidFill>
            </w14:textFill>
          </w:rPr>
          <m:t>年=365×24×3600=3.15×</m:t>
        </m:r>
        <m:sSup>
          <m:sSupPr>
            <m:ctrlPr>
              <w:rPr>
                <w:rFonts w:ascii="Cambria Math" w:hAnsi="Cambria Math"/>
                <w:bCs/>
                <w:color w:val="000000" w:themeColor="text1"/>
                <w:sz w:val="24"/>
                <w14:textFill>
                  <w14:solidFill>
                    <w14:schemeClr w14:val="tx1"/>
                  </w14:solidFill>
                </w14:textFill>
              </w:rPr>
            </m:ctrlPr>
          </m:sSupPr>
          <m:e>
            <m:r>
              <m:rPr/>
              <w:rPr>
                <w:rFonts w:ascii="Cambria Math" w:hAnsi="Cambria Math"/>
                <w:color w:val="000000" w:themeColor="text1"/>
                <w:sz w:val="24"/>
                <w14:textFill>
                  <w14:solidFill>
                    <w14:schemeClr w14:val="tx1"/>
                  </w14:solidFill>
                </w14:textFill>
              </w:rPr>
              <m:t>10</m:t>
            </m:r>
            <m:ctrlPr>
              <w:rPr>
                <w:rFonts w:ascii="Cambria Math" w:hAnsi="Cambria Math"/>
                <w:bCs/>
                <w:color w:val="000000" w:themeColor="text1"/>
                <w:sz w:val="24"/>
                <w14:textFill>
                  <w14:solidFill>
                    <w14:schemeClr w14:val="tx1"/>
                  </w14:solidFill>
                </w14:textFill>
              </w:rPr>
            </m:ctrlPr>
          </m:e>
          <m:sup>
            <m:r>
              <m:rPr/>
              <w:rPr>
                <w:rFonts w:ascii="Cambria Math" w:hAnsi="Cambria Math"/>
                <w:color w:val="000000" w:themeColor="text1"/>
                <w:sz w:val="24"/>
                <w14:textFill>
                  <w14:solidFill>
                    <w14:schemeClr w14:val="tx1"/>
                  </w14:solidFill>
                </w14:textFill>
              </w:rPr>
              <m:t>7</m:t>
            </m:r>
            <m:ctrlPr>
              <w:rPr>
                <w:rFonts w:ascii="Cambria Math" w:hAnsi="Cambria Math"/>
                <w:bCs/>
                <w:color w:val="000000" w:themeColor="text1"/>
                <w:sz w:val="24"/>
                <w14:textFill>
                  <w14:solidFill>
                    <w14:schemeClr w14:val="tx1"/>
                  </w14:solidFill>
                </w14:textFill>
              </w:rPr>
            </m:ctrlPr>
          </m:sup>
        </m:sSup>
      </m:oMath>
      <w:r>
        <w:rPr>
          <w:rFonts w:hint="eastAsia"/>
          <w:bCs/>
          <w:color w:val="000000" w:themeColor="text1"/>
          <w:sz w:val="24"/>
          <w14:textFill>
            <w14:solidFill>
              <w14:schemeClr w14:val="tx1"/>
            </w14:solidFill>
          </w14:textFill>
        </w:rPr>
        <w:t>s</w:t>
      </w:r>
      <w:r>
        <w:rPr>
          <w:bCs/>
          <w:color w:val="000000" w:themeColor="text1"/>
          <w:sz w:val="24"/>
          <w14:textFill>
            <w14:solidFill>
              <w14:schemeClr w14:val="tx1"/>
            </w14:solidFill>
          </w14:textFill>
        </w:rPr>
        <w:t xml:space="preserve">        1分</w:t>
      </w:r>
    </w:p>
    <w:p>
      <w:pPr>
        <w:spacing w:line="360" w:lineRule="auto"/>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 xml:space="preserve">故太阳每年失去的能量为 </w:t>
      </w:r>
      <m:oMath>
        <m:r>
          <m:rPr/>
          <w:rPr>
            <w:rFonts w:ascii="Cambria Math" w:hAnsi="Cambria Math"/>
            <w:color w:val="000000" w:themeColor="text1"/>
            <w:sz w:val="24"/>
            <w14:textFill>
              <w14:solidFill>
                <w14:schemeClr w14:val="tx1"/>
              </w14:solidFill>
            </w14:textFill>
          </w:rPr>
          <m:t>E=</m:t>
        </m:r>
        <m:sSub>
          <m:sSubPr>
            <m:ctrlPr>
              <w:rPr>
                <w:rFonts w:ascii="Cambria Math" w:hAnsi="Cambria Math"/>
                <w:bCs/>
                <w:i/>
                <w:color w:val="000000" w:themeColor="text1"/>
                <w:sz w:val="24"/>
                <w14:textFill>
                  <w14:solidFill>
                    <w14:schemeClr w14:val="tx1"/>
                  </w14:solidFill>
                </w14:textFill>
              </w:rPr>
            </m:ctrlPr>
          </m:sSubPr>
          <m:e>
            <m:r>
              <m:rPr/>
              <w:rPr>
                <w:rFonts w:ascii="Cambria Math" w:hAnsi="Cambria Math"/>
                <w:color w:val="000000" w:themeColor="text1"/>
                <w:sz w:val="24"/>
                <w14:textFill>
                  <w14:solidFill>
                    <w14:schemeClr w14:val="tx1"/>
                  </w14:solidFill>
                </w14:textFill>
              </w:rPr>
              <m:t>M</m:t>
            </m:r>
            <m:ctrlPr>
              <w:rPr>
                <w:rFonts w:ascii="Cambria Math" w:hAnsi="Cambria Math"/>
                <w:bCs/>
                <w:i/>
                <w:color w:val="000000" w:themeColor="text1"/>
                <w:sz w:val="24"/>
                <w14:textFill>
                  <w14:solidFill>
                    <w14:schemeClr w14:val="tx1"/>
                  </w14:solidFill>
                </w14:textFill>
              </w:rPr>
            </m:ctrlPr>
          </m:e>
          <m:sub>
            <m:r>
              <m:rPr/>
              <w:rPr>
                <w:rFonts w:ascii="Cambria Math" w:hAnsi="Cambria Math"/>
                <w:color w:val="000000" w:themeColor="text1"/>
                <w:sz w:val="24"/>
                <w14:textFill>
                  <w14:solidFill>
                    <w14:schemeClr w14:val="tx1"/>
                  </w14:solidFill>
                </w14:textFill>
              </w:rPr>
              <m:t>0</m:t>
            </m:r>
            <m:ctrlPr>
              <w:rPr>
                <w:rFonts w:ascii="Cambria Math" w:hAnsi="Cambria Math"/>
                <w:bCs/>
                <w:i/>
                <w:color w:val="000000" w:themeColor="text1"/>
                <w:sz w:val="24"/>
                <w14:textFill>
                  <w14:solidFill>
                    <w14:schemeClr w14:val="tx1"/>
                  </w14:solidFill>
                </w14:textFill>
              </w:rPr>
            </m:ctrlPr>
          </m:sub>
        </m:sSub>
        <m:r>
          <m:rPr/>
          <w:rPr>
            <w:rFonts w:ascii="Cambria Math" w:hAnsi="Cambria Math"/>
            <w:color w:val="000000" w:themeColor="text1"/>
            <w:sz w:val="24"/>
            <w14:textFill>
              <w14:solidFill>
                <w14:schemeClr w14:val="tx1"/>
              </w14:solidFill>
            </w14:textFill>
          </w:rPr>
          <m:t>∙S∙t=1.32×</m:t>
        </m:r>
        <m:sSup>
          <m:sSupPr>
            <m:ctrlPr>
              <w:rPr>
                <w:rFonts w:ascii="Cambria Math" w:hAnsi="Cambria Math"/>
                <w:bCs/>
                <w:i/>
                <w:color w:val="000000" w:themeColor="text1"/>
                <w:sz w:val="24"/>
                <w14:textFill>
                  <w14:solidFill>
                    <w14:schemeClr w14:val="tx1"/>
                  </w14:solidFill>
                </w14:textFill>
              </w:rPr>
            </m:ctrlPr>
          </m:sSupPr>
          <m:e>
            <m:r>
              <m:rPr/>
              <w:rPr>
                <w:rFonts w:ascii="Cambria Math" w:hAnsi="Cambria Math"/>
                <w:color w:val="000000" w:themeColor="text1"/>
                <w:sz w:val="24"/>
                <w14:textFill>
                  <w14:solidFill>
                    <w14:schemeClr w14:val="tx1"/>
                  </w14:solidFill>
                </w14:textFill>
              </w:rPr>
              <m:t>10</m:t>
            </m:r>
            <m:ctrlPr>
              <w:rPr>
                <w:rFonts w:ascii="Cambria Math" w:hAnsi="Cambria Math"/>
                <w:bCs/>
                <w:i/>
                <w:color w:val="000000" w:themeColor="text1"/>
                <w:sz w:val="24"/>
                <w14:textFill>
                  <w14:solidFill>
                    <w14:schemeClr w14:val="tx1"/>
                  </w14:solidFill>
                </w14:textFill>
              </w:rPr>
            </m:ctrlPr>
          </m:e>
          <m:sup>
            <m:r>
              <m:rPr/>
              <w:rPr>
                <w:rFonts w:ascii="Cambria Math" w:hAnsi="Cambria Math"/>
                <w:color w:val="000000" w:themeColor="text1"/>
                <w:sz w:val="24"/>
                <w14:textFill>
                  <w14:solidFill>
                    <w14:schemeClr w14:val="tx1"/>
                  </w14:solidFill>
                </w14:textFill>
              </w:rPr>
              <m:t>34</m:t>
            </m:r>
            <m:ctrlPr>
              <w:rPr>
                <w:rFonts w:ascii="Cambria Math" w:hAnsi="Cambria Math"/>
                <w:bCs/>
                <w:i/>
                <w:color w:val="000000" w:themeColor="text1"/>
                <w:sz w:val="24"/>
                <w14:textFill>
                  <w14:solidFill>
                    <w14:schemeClr w14:val="tx1"/>
                  </w14:solidFill>
                </w14:textFill>
              </w:rPr>
            </m:ctrlPr>
          </m:sup>
        </m:sSup>
        <m:r>
          <m:rPr>
            <m:sty m:val="p"/>
          </m:rPr>
          <w:rPr>
            <w:rFonts w:ascii="Cambria Math" w:hAnsi="Cambria Math"/>
            <w:color w:val="000000" w:themeColor="text1"/>
            <w:sz w:val="24"/>
            <w14:textFill>
              <w14:solidFill>
                <w14:schemeClr w14:val="tx1"/>
              </w14:solidFill>
            </w14:textFill>
          </w:rPr>
          <m:t>J</m:t>
        </m:r>
      </m:oMath>
      <w:r>
        <w:rPr>
          <w:rFonts w:hint="eastAsia"/>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 xml:space="preserve">   2分</w:t>
      </w:r>
    </w:p>
    <w:p>
      <w:pPr>
        <w:spacing w:line="360" w:lineRule="auto"/>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 xml:space="preserve">太阳每年失去的质量为 </w:t>
      </w:r>
      <m:oMath>
        <m:r>
          <m:rPr/>
          <w:rPr>
            <w:rFonts w:ascii="Cambria Math" w:hAnsi="Cambria Math"/>
            <w:color w:val="000000" w:themeColor="text1"/>
            <w:sz w:val="24"/>
            <w14:textFill>
              <w14:solidFill>
                <w14:schemeClr w14:val="tx1"/>
              </w14:solidFill>
            </w14:textFill>
          </w:rPr>
          <m:t>m=</m:t>
        </m:r>
        <m:f>
          <m:fPr>
            <m:ctrlPr>
              <w:rPr>
                <w:rFonts w:ascii="Cambria Math" w:hAnsi="Cambria Math"/>
                <w:bCs/>
                <w:i/>
                <w:color w:val="000000" w:themeColor="text1"/>
                <w:sz w:val="24"/>
                <w14:textFill>
                  <w14:solidFill>
                    <w14:schemeClr w14:val="tx1"/>
                  </w14:solidFill>
                </w14:textFill>
              </w:rPr>
            </m:ctrlPr>
          </m:fPr>
          <m:num>
            <m:r>
              <m:rPr/>
              <w:rPr>
                <w:rFonts w:ascii="Cambria Math" w:hAnsi="Cambria Math"/>
                <w:color w:val="000000" w:themeColor="text1"/>
                <w:sz w:val="24"/>
                <w14:textFill>
                  <w14:solidFill>
                    <w14:schemeClr w14:val="tx1"/>
                  </w14:solidFill>
                </w14:textFill>
              </w:rPr>
              <m:t>E</m:t>
            </m:r>
            <m:ctrlPr>
              <w:rPr>
                <w:rFonts w:ascii="Cambria Math" w:hAnsi="Cambria Math"/>
                <w:bCs/>
                <w:i/>
                <w:color w:val="000000" w:themeColor="text1"/>
                <w:sz w:val="24"/>
                <w14:textFill>
                  <w14:solidFill>
                    <w14:schemeClr w14:val="tx1"/>
                  </w14:solidFill>
                </w14:textFill>
              </w:rPr>
            </m:ctrlPr>
          </m:num>
          <m:den>
            <m:sSup>
              <m:sSupPr>
                <m:ctrlPr>
                  <w:rPr>
                    <w:rFonts w:ascii="Cambria Math" w:hAnsi="Cambria Math"/>
                    <w:bCs/>
                    <w:i/>
                    <w:color w:val="000000" w:themeColor="text1"/>
                    <w:sz w:val="24"/>
                    <w14:textFill>
                      <w14:solidFill>
                        <w14:schemeClr w14:val="tx1"/>
                      </w14:solidFill>
                    </w14:textFill>
                  </w:rPr>
                </m:ctrlPr>
              </m:sSupPr>
              <m:e>
                <m:r>
                  <m:rPr/>
                  <w:rPr>
                    <w:rFonts w:ascii="Cambria Math" w:hAnsi="Cambria Math"/>
                    <w:color w:val="000000" w:themeColor="text1"/>
                    <w:sz w:val="24"/>
                    <w14:textFill>
                      <w14:solidFill>
                        <w14:schemeClr w14:val="tx1"/>
                      </w14:solidFill>
                    </w14:textFill>
                  </w:rPr>
                  <m:t>c</m:t>
                </m:r>
                <m:ctrlPr>
                  <w:rPr>
                    <w:rFonts w:ascii="Cambria Math" w:hAnsi="Cambria Math"/>
                    <w:bCs/>
                    <w:i/>
                    <w:color w:val="000000" w:themeColor="text1"/>
                    <w:sz w:val="24"/>
                    <w14:textFill>
                      <w14:solidFill>
                        <w14:schemeClr w14:val="tx1"/>
                      </w14:solidFill>
                    </w14:textFill>
                  </w:rPr>
                </m:ctrlPr>
              </m:e>
              <m:sup>
                <m:r>
                  <m:rPr/>
                  <w:rPr>
                    <w:rFonts w:ascii="Cambria Math" w:hAnsi="Cambria Math"/>
                    <w:color w:val="000000" w:themeColor="text1"/>
                    <w:sz w:val="24"/>
                    <w14:textFill>
                      <w14:solidFill>
                        <w14:schemeClr w14:val="tx1"/>
                      </w14:solidFill>
                    </w14:textFill>
                  </w:rPr>
                  <m:t>2</m:t>
                </m:r>
                <m:ctrlPr>
                  <w:rPr>
                    <w:rFonts w:ascii="Cambria Math" w:hAnsi="Cambria Math"/>
                    <w:bCs/>
                    <w:i/>
                    <w:color w:val="000000" w:themeColor="text1"/>
                    <w:sz w:val="24"/>
                    <w14:textFill>
                      <w14:solidFill>
                        <w14:schemeClr w14:val="tx1"/>
                      </w14:solidFill>
                    </w14:textFill>
                  </w:rPr>
                </m:ctrlPr>
              </m:sup>
            </m:sSup>
            <m:ctrlPr>
              <w:rPr>
                <w:rFonts w:ascii="Cambria Math" w:hAnsi="Cambria Math"/>
                <w:bCs/>
                <w:i/>
                <w:color w:val="000000" w:themeColor="text1"/>
                <w:sz w:val="24"/>
                <w14:textFill>
                  <w14:solidFill>
                    <w14:schemeClr w14:val="tx1"/>
                  </w14:solidFill>
                </w14:textFill>
              </w:rPr>
            </m:ctrlPr>
          </m:den>
        </m:f>
        <m:r>
          <m:rPr/>
          <w:rPr>
            <w:rFonts w:ascii="Cambria Math" w:hAnsi="Cambria Math"/>
            <w:color w:val="000000" w:themeColor="text1"/>
            <w:sz w:val="24"/>
            <w14:textFill>
              <w14:solidFill>
                <w14:schemeClr w14:val="tx1"/>
              </w14:solidFill>
            </w14:textFill>
          </w:rPr>
          <m:t>=1.47×</m:t>
        </m:r>
        <m:sSup>
          <m:sSupPr>
            <m:ctrlPr>
              <w:rPr>
                <w:rFonts w:ascii="Cambria Math" w:hAnsi="Cambria Math"/>
                <w:bCs/>
                <w:i/>
                <w:color w:val="000000" w:themeColor="text1"/>
                <w:sz w:val="24"/>
                <w14:textFill>
                  <w14:solidFill>
                    <w14:schemeClr w14:val="tx1"/>
                  </w14:solidFill>
                </w14:textFill>
              </w:rPr>
            </m:ctrlPr>
          </m:sSupPr>
          <m:e>
            <m:r>
              <m:rPr/>
              <w:rPr>
                <w:rFonts w:ascii="Cambria Math" w:hAnsi="Cambria Math"/>
                <w:color w:val="000000" w:themeColor="text1"/>
                <w:sz w:val="24"/>
                <w14:textFill>
                  <w14:solidFill>
                    <w14:schemeClr w14:val="tx1"/>
                  </w14:solidFill>
                </w14:textFill>
              </w:rPr>
              <m:t>10</m:t>
            </m:r>
            <m:ctrlPr>
              <w:rPr>
                <w:rFonts w:ascii="Cambria Math" w:hAnsi="Cambria Math"/>
                <w:bCs/>
                <w:i/>
                <w:color w:val="000000" w:themeColor="text1"/>
                <w:sz w:val="24"/>
                <w14:textFill>
                  <w14:solidFill>
                    <w14:schemeClr w14:val="tx1"/>
                  </w14:solidFill>
                </w14:textFill>
              </w:rPr>
            </m:ctrlPr>
          </m:e>
          <m:sup>
            <m:r>
              <m:rPr/>
              <w:rPr>
                <w:rFonts w:ascii="Cambria Math" w:hAnsi="Cambria Math"/>
                <w:color w:val="000000" w:themeColor="text1"/>
                <w:sz w:val="24"/>
                <w14:textFill>
                  <w14:solidFill>
                    <w14:schemeClr w14:val="tx1"/>
                  </w14:solidFill>
                </w14:textFill>
              </w:rPr>
              <m:t>17</m:t>
            </m:r>
            <m:ctrlPr>
              <w:rPr>
                <w:rFonts w:ascii="Cambria Math" w:hAnsi="Cambria Math"/>
                <w:bCs/>
                <w:i/>
                <w:color w:val="000000" w:themeColor="text1"/>
                <w:sz w:val="24"/>
                <w14:textFill>
                  <w14:solidFill>
                    <w14:schemeClr w14:val="tx1"/>
                  </w14:solidFill>
                </w14:textFill>
              </w:rPr>
            </m:ctrlPr>
          </m:sup>
        </m:sSup>
        <m:r>
          <m:rPr>
            <m:sty m:val="p"/>
          </m:rPr>
          <w:rPr>
            <w:rFonts w:ascii="Cambria Math" w:hAnsi="Cambria Math"/>
            <w:color w:val="000000" w:themeColor="text1"/>
            <w:sz w:val="24"/>
            <w14:textFill>
              <w14:solidFill>
                <w14:schemeClr w14:val="tx1"/>
              </w14:solidFill>
            </w14:textFill>
          </w:rPr>
          <m:t>kg</m:t>
        </m:r>
      </m:oMath>
      <w:r>
        <w:rPr>
          <w:rFonts w:hint="eastAsia"/>
          <w:bCs/>
          <w:color w:val="000000" w:themeColor="text1"/>
          <w:sz w:val="24"/>
          <w14:textFill>
            <w14:solidFill>
              <w14:schemeClr w14:val="tx1"/>
            </w14:solidFill>
          </w14:textFill>
        </w:rPr>
        <w:t xml:space="preserve">。 </w:t>
      </w:r>
      <w:r>
        <w:rPr>
          <w:bCs/>
          <w:color w:val="000000" w:themeColor="text1"/>
          <w:sz w:val="24"/>
          <w14:textFill>
            <w14:solidFill>
              <w14:schemeClr w14:val="tx1"/>
            </w14:solidFill>
          </w14:textFill>
        </w:rPr>
        <w:t xml:space="preserve">       2分</w:t>
      </w:r>
    </w:p>
    <w:p>
      <w:pPr>
        <w:rPr>
          <w:szCs w:val="21"/>
        </w:rPr>
      </w:pPr>
    </w:p>
    <w:p>
      <w:pPr>
        <w:rPr>
          <w:szCs w:val="21"/>
        </w:rPr>
      </w:pPr>
      <w:r>
        <w:rPr>
          <w:rFonts w:hint="eastAsia"/>
          <w:szCs w:val="21"/>
        </w:rPr>
        <w:t>3、康普顿散射中,</w:t>
      </w:r>
      <w:r>
        <w:rPr>
          <w:szCs w:val="21"/>
        </w:rPr>
        <w:t xml:space="preserve"> </w:t>
      </w:r>
      <w:r>
        <w:rPr>
          <w:rFonts w:hint="eastAsia"/>
          <w:szCs w:val="21"/>
        </w:rPr>
        <w:t>已知入射光的波长</w:t>
      </w:r>
      <w:r>
        <w:rPr>
          <w:rFonts w:hint="eastAsia"/>
          <w:position w:val="-12"/>
          <w:szCs w:val="21"/>
        </w:rPr>
        <w:object>
          <v:shape id="_x0000_i1080" o:spt="75" type="#_x0000_t75" style="height:18.75pt;width:46.5pt;" o:ole="t" filled="f" o:preferrelative="t" stroked="f" coordsize="21600,21600">
            <v:path/>
            <v:fill on="f" focussize="0,0"/>
            <v:stroke on="f" joinstyle="miter"/>
            <v:imagedata r:id="rId114" o:title=""/>
            <o:lock v:ext="edit" aspectratio="t"/>
            <w10:wrap type="none"/>
            <w10:anchorlock/>
          </v:shape>
          <o:OLEObject Type="Embed" ProgID="Equation.DSMT4" ShapeID="_x0000_i1080" DrawAspect="Content" ObjectID="_1468075780" r:id="rId113">
            <o:LockedField>false</o:LockedField>
          </o:OLEObject>
        </w:object>
      </w:r>
      <w:r>
        <w:rPr>
          <w:rFonts w:hint="eastAsia"/>
          <w:szCs w:val="21"/>
        </w:rPr>
        <w:t>（</w:t>
      </w:r>
      <w:r>
        <w:rPr>
          <w:rFonts w:hint="eastAsia"/>
          <w:position w:val="-12"/>
          <w:szCs w:val="21"/>
        </w:rPr>
        <w:object>
          <v:shape id="_x0000_i1081" o:spt="75" type="#_x0000_t75" style="height:21.75pt;width:18pt;" o:ole="t" filled="f" o:preferrelative="t" stroked="f" coordsize="21600,21600">
            <v:path/>
            <v:fill on="f" focussize="0,0"/>
            <v:stroke on="f" joinstyle="miter"/>
            <v:imagedata r:id="rId116" o:title=""/>
            <o:lock v:ext="edit" aspectratio="t"/>
            <w10:wrap type="none"/>
            <w10:anchorlock/>
          </v:shape>
          <o:OLEObject Type="Embed" ProgID="Equation.3" ShapeID="_x0000_i1081" DrawAspect="Content" ObjectID="_1468075781" r:id="rId115">
            <o:LockedField>false</o:LockedField>
          </o:OLEObject>
        </w:object>
      </w:r>
      <w:r>
        <w:rPr>
          <w:rFonts w:hint="eastAsia"/>
          <w:szCs w:val="21"/>
        </w:rPr>
        <w:t>是电子的康普顿波长），当散射光与入射光方向成夹角</w:t>
      </w:r>
      <w:r>
        <w:rPr>
          <w:rFonts w:hint="eastAsia"/>
          <w:position w:val="-24"/>
          <w:szCs w:val="21"/>
        </w:rPr>
        <w:object>
          <v:shape id="_x0000_i1082" o:spt="75" type="#_x0000_t75" style="height:29.25pt;width:31.5pt;" o:ole="t" filled="f" o:preferrelative="t" stroked="f" coordsize="21600,21600">
            <v:path/>
            <v:fill on="f" focussize="0,0"/>
            <v:stroke on="f" joinstyle="miter"/>
            <v:imagedata r:id="rId118" o:title=""/>
            <o:lock v:ext="edit" aspectratio="t"/>
            <w10:wrap type="none"/>
            <w10:anchorlock/>
          </v:shape>
          <o:OLEObject Type="Embed" ProgID="Equation.DSMT4" ShapeID="_x0000_i1082" DrawAspect="Content" ObjectID="_1468075782" r:id="rId117">
            <o:LockedField>false</o:LockedField>
          </o:OLEObject>
        </w:object>
      </w:r>
      <w:r>
        <w:rPr>
          <w:rFonts w:hint="eastAsia"/>
          <w:szCs w:val="21"/>
        </w:rPr>
        <w:t>时，请计算：</w:t>
      </w:r>
    </w:p>
    <w:p>
      <w:pPr>
        <w:rPr>
          <w:szCs w:val="21"/>
        </w:rPr>
      </w:pPr>
      <w:r>
        <w:rPr>
          <w:rFonts w:hint="eastAsia"/>
          <w:szCs w:val="21"/>
        </w:rPr>
        <w:t>（1）散射光的波长</w:t>
      </w:r>
      <w:r>
        <w:rPr>
          <w:rFonts w:hint="eastAsia"/>
          <w:position w:val="-6"/>
          <w:szCs w:val="21"/>
        </w:rPr>
        <w:object>
          <v:shape id="_x0000_i1083" o:spt="75" type="#_x0000_t75" style="height:14.25pt;width:11.25pt;" o:ole="t" filled="f" o:preferrelative="t" stroked="f" coordsize="21600,21600">
            <v:path/>
            <v:fill on="f" focussize="0,0"/>
            <v:stroke on="f" joinstyle="miter"/>
            <v:imagedata r:id="rId120" o:title=""/>
            <o:lock v:ext="edit" aspectratio="t"/>
            <w10:wrap type="none"/>
            <w10:anchorlock/>
          </v:shape>
          <o:OLEObject Type="Embed" ProgID="Equation.3" ShapeID="_x0000_i1083" DrawAspect="Content" ObjectID="_1468075783" r:id="rId119">
            <o:LockedField>false</o:LockedField>
          </o:OLEObject>
        </w:object>
      </w:r>
      <w:r>
        <w:rPr>
          <w:rFonts w:hint="eastAsia"/>
          <w:szCs w:val="21"/>
        </w:rPr>
        <w:t>（用</w:t>
      </w:r>
      <w:r>
        <w:rPr>
          <w:rFonts w:hint="eastAsia"/>
          <w:position w:val="-12"/>
          <w:szCs w:val="21"/>
        </w:rPr>
        <w:object>
          <v:shape id="_x0000_i1084" o:spt="75" type="#_x0000_t75" style="height:18pt;width:15pt;" o:ole="t" filled="f" o:preferrelative="t" stroked="f" coordsize="21600,21600">
            <v:path/>
            <v:fill on="f" focussize="0,0"/>
            <v:stroke on="f" joinstyle="miter"/>
            <v:imagedata r:id="rId71" o:title=""/>
            <o:lock v:ext="edit" aspectratio="t"/>
            <w10:wrap type="none"/>
            <w10:anchorlock/>
          </v:shape>
          <o:OLEObject Type="Embed" ProgID="Equation.3" ShapeID="_x0000_i1084" DrawAspect="Content" ObjectID="_1468075784" r:id="rId121">
            <o:LockedField>false</o:LockedField>
          </o:OLEObject>
        </w:object>
      </w:r>
      <w:r>
        <w:rPr>
          <w:rFonts w:hint="eastAsia"/>
          <w:szCs w:val="21"/>
        </w:rPr>
        <w:t>来表示）；（</w:t>
      </w:r>
      <w:r>
        <w:rPr>
          <w:szCs w:val="21"/>
        </w:rPr>
        <w:t>6</w:t>
      </w:r>
      <w:r>
        <w:rPr>
          <w:rFonts w:hint="eastAsia"/>
          <w:szCs w:val="21"/>
        </w:rPr>
        <w:t>分）</w:t>
      </w:r>
    </w:p>
    <w:p>
      <w:pPr>
        <w:rPr>
          <w:szCs w:val="21"/>
        </w:rPr>
      </w:pPr>
      <w:r>
        <w:rPr>
          <w:rFonts w:hint="eastAsia"/>
          <w:szCs w:val="21"/>
        </w:rPr>
        <w:t>（2）散射光子的能量</w:t>
      </w:r>
      <w:r>
        <w:rPr>
          <w:position w:val="-6"/>
          <w:sz w:val="32"/>
          <w:szCs w:val="32"/>
        </w:rPr>
        <w:object>
          <v:shape id="_x0000_i1085" o:spt="75" type="#_x0000_t75" style="height:13.5pt;width:12pt;" o:ole="t" filled="f" o:preferrelative="t" stroked="f" coordsize="21600,21600">
            <v:path/>
            <v:fill on="f" focussize="0,0"/>
            <v:stroke on="f" joinstyle="miter"/>
            <v:imagedata r:id="rId123" o:title=""/>
            <o:lock v:ext="edit" aspectratio="t"/>
            <w10:wrap type="none"/>
            <w10:anchorlock/>
          </v:shape>
          <o:OLEObject Type="Embed" ProgID="Equation.3" ShapeID="_x0000_i1085" DrawAspect="Content" ObjectID="_1468075785" r:id="rId122">
            <o:LockedField>false</o:LockedField>
          </o:OLEObject>
        </w:object>
      </w:r>
      <w:r>
        <w:rPr>
          <w:rFonts w:hint="eastAsia"/>
          <w:szCs w:val="21"/>
        </w:rPr>
        <w:t>与入射光子能量</w:t>
      </w:r>
      <w:r>
        <w:rPr>
          <w:position w:val="-12"/>
          <w:sz w:val="32"/>
          <w:szCs w:val="32"/>
        </w:rPr>
        <w:object>
          <v:shape id="_x0000_i1086" o:spt="75" type="#_x0000_t75" style="height:22.5pt;width:16.5pt;" o:ole="t" filled="f" o:preferrelative="t" stroked="f" coordsize="21600,21600">
            <v:path/>
            <v:fill on="f" focussize="0,0"/>
            <v:stroke on="f" joinstyle="miter"/>
            <v:imagedata r:id="rId125" o:title=""/>
            <o:lock v:ext="edit" aspectratio="t"/>
            <w10:wrap type="none"/>
            <w10:anchorlock/>
          </v:shape>
          <o:OLEObject Type="Embed" ProgID="Equation.3" ShapeID="_x0000_i1086" DrawAspect="Content" ObjectID="_1468075786" r:id="rId124">
            <o:LockedField>false</o:LockedField>
          </o:OLEObject>
        </w:object>
      </w:r>
      <w:r>
        <w:rPr>
          <w:rFonts w:hint="eastAsia"/>
          <w:szCs w:val="21"/>
        </w:rPr>
        <w:t>的比值。（</w:t>
      </w:r>
      <w:r>
        <w:rPr>
          <w:szCs w:val="21"/>
        </w:rPr>
        <w:t>4</w:t>
      </w:r>
      <w:r>
        <w:rPr>
          <w:rFonts w:hint="eastAsia"/>
          <w:szCs w:val="21"/>
        </w:rPr>
        <w:t>分）</w:t>
      </w:r>
    </w:p>
    <w:p>
      <w:pPr>
        <w:rPr>
          <w:b/>
          <w:bCs/>
          <w:szCs w:val="21"/>
        </w:rPr>
      </w:pPr>
      <w:r>
        <w:rPr>
          <w:rFonts w:hint="eastAsia"/>
          <w:szCs w:val="21"/>
        </w:rPr>
        <w:t>解：（1）根据</w:t>
      </w:r>
      <w:r>
        <w:rPr>
          <w:rFonts w:hint="eastAsia"/>
          <w:position w:val="-24"/>
          <w:szCs w:val="21"/>
        </w:rPr>
        <w:object>
          <v:shape id="_x0000_i1087" o:spt="75" type="#_x0000_t75" style="height:30.75pt;width:81pt;" o:ole="t" filled="f" o:preferrelative="t" stroked="f" coordsize="21600,21600">
            <v:path/>
            <v:fill on="f" focussize="0,0"/>
            <v:stroke on="f" joinstyle="miter"/>
            <v:imagedata r:id="rId127" o:title=""/>
            <o:lock v:ext="edit" aspectratio="t"/>
            <w10:wrap type="none"/>
            <w10:anchorlock/>
          </v:shape>
          <o:OLEObject Type="Embed" ProgID="Equation.3" ShapeID="_x0000_i1087" DrawAspect="Content" ObjectID="_1468075787" r:id="rId126">
            <o:LockedField>false</o:LockedField>
          </o:OLEObject>
        </w:object>
      </w:r>
      <w:r>
        <w:rPr>
          <w:rFonts w:hint="eastAsia"/>
          <w:szCs w:val="21"/>
        </w:rPr>
        <w:t xml:space="preserve">，          </w:t>
      </w:r>
      <w:r>
        <w:rPr>
          <w:rFonts w:hint="eastAsia"/>
          <w:b/>
          <w:bCs/>
          <w:szCs w:val="21"/>
        </w:rPr>
        <w:t xml:space="preserve">     </w:t>
      </w:r>
      <w:r>
        <w:rPr>
          <w:b/>
          <w:bCs/>
          <w:szCs w:val="21"/>
        </w:rPr>
        <w:t>2</w:t>
      </w:r>
      <w:r>
        <w:rPr>
          <w:rFonts w:hint="eastAsia"/>
          <w:b/>
          <w:bCs/>
          <w:szCs w:val="21"/>
        </w:rPr>
        <w:t>分</w:t>
      </w:r>
    </w:p>
    <w:p>
      <w:pPr>
        <w:ind w:firstLine="420" w:firstLineChars="200"/>
        <w:rPr>
          <w:szCs w:val="21"/>
        </w:rPr>
      </w:pPr>
      <w:r>
        <w:rPr>
          <w:rFonts w:hint="eastAsia"/>
          <w:szCs w:val="21"/>
        </w:rPr>
        <w:t>将</w:t>
      </w:r>
      <w:r>
        <w:rPr>
          <w:rFonts w:hint="eastAsia"/>
          <w:position w:val="-24"/>
          <w:szCs w:val="21"/>
        </w:rPr>
        <w:object>
          <v:shape id="_x0000_i1088" o:spt="75" type="#_x0000_t75" style="height:29.25pt;width:31.5pt;" o:ole="t" filled="f" o:preferrelative="t" stroked="f" coordsize="21600,21600">
            <v:path/>
            <v:fill on="f" focussize="0,0"/>
            <v:stroke on="f" joinstyle="miter"/>
            <v:imagedata r:id="rId129" o:title=""/>
            <o:lock v:ext="edit" aspectratio="t"/>
            <w10:wrap type="none"/>
            <w10:anchorlock/>
          </v:shape>
          <o:OLEObject Type="Embed" ProgID="Equation.DSMT4" ShapeID="_x0000_i1088" DrawAspect="Content" ObjectID="_1468075788" r:id="rId128">
            <o:LockedField>false</o:LockedField>
          </o:OLEObject>
        </w:object>
      </w:r>
      <w:r>
        <w:rPr>
          <w:rFonts w:hint="eastAsia"/>
          <w:szCs w:val="21"/>
        </w:rPr>
        <w:t>带入，得：</w:t>
      </w:r>
    </w:p>
    <w:p>
      <w:pPr>
        <w:rPr>
          <w:szCs w:val="21"/>
        </w:rPr>
      </w:pPr>
      <w:r>
        <w:rPr>
          <w:rFonts w:hint="eastAsia"/>
          <w:position w:val="-24"/>
          <w:szCs w:val="21"/>
        </w:rPr>
        <w:object>
          <v:shape id="_x0000_i1089" o:spt="75" type="#_x0000_t75" style="height:30.75pt;width:177pt;" o:ole="t" filled="f" o:preferrelative="t" stroked="f" coordsize="21600,21600">
            <v:path/>
            <v:fill on="f" focussize="0,0"/>
            <v:stroke on="f" joinstyle="miter"/>
            <v:imagedata r:id="rId131" o:title=""/>
            <o:lock v:ext="edit" aspectratio="t"/>
            <w10:wrap type="none"/>
            <w10:anchorlock/>
          </v:shape>
          <o:OLEObject Type="Embed" ProgID="Equation.DSMT4" ShapeID="_x0000_i1089" DrawAspect="Content" ObjectID="_1468075789" r:id="rId130">
            <o:LockedField>false</o:LockedField>
          </o:OLEObject>
        </w:object>
      </w:r>
      <w:r>
        <w:rPr>
          <w:rFonts w:hint="eastAsia"/>
          <w:szCs w:val="21"/>
        </w:rPr>
        <w:t xml:space="preserve">          </w:t>
      </w:r>
      <w:r>
        <w:rPr>
          <w:rFonts w:hint="eastAsia"/>
          <w:b/>
          <w:bCs/>
          <w:szCs w:val="21"/>
        </w:rPr>
        <w:t xml:space="preserve"> </w:t>
      </w:r>
      <w:r>
        <w:rPr>
          <w:b/>
          <w:bCs/>
          <w:szCs w:val="21"/>
        </w:rPr>
        <w:t>2</w:t>
      </w:r>
      <w:r>
        <w:rPr>
          <w:rFonts w:hint="eastAsia"/>
          <w:b/>
          <w:bCs/>
          <w:szCs w:val="21"/>
        </w:rPr>
        <w:t>分</w:t>
      </w:r>
    </w:p>
    <w:p>
      <w:pPr>
        <w:rPr>
          <w:b/>
          <w:bCs/>
          <w:szCs w:val="21"/>
        </w:rPr>
      </w:pPr>
      <w:r>
        <w:rPr>
          <w:rFonts w:hint="eastAsia"/>
          <w:szCs w:val="21"/>
        </w:rPr>
        <w:t>散射光的波长</w:t>
      </w:r>
      <w:r>
        <w:rPr>
          <w:rFonts w:hint="eastAsia"/>
          <w:position w:val="-24"/>
          <w:szCs w:val="21"/>
        </w:rPr>
        <w:object>
          <v:shape id="_x0000_i1090" o:spt="75" type="#_x0000_t75" style="height:16.5pt;width:125.25pt;" o:ole="t" filled="f" o:preferrelative="t" stroked="f" coordsize="21600,21600">
            <v:path/>
            <v:fill on="f" focussize="0,0"/>
            <v:stroke on="f" joinstyle="miter"/>
            <v:imagedata r:id="rId133" o:title=""/>
            <o:lock v:ext="edit" aspectratio="t"/>
            <w10:wrap type="none"/>
            <w10:anchorlock/>
          </v:shape>
          <o:OLEObject Type="Embed" ProgID="Equation.DSMT4" ShapeID="_x0000_i1090" DrawAspect="Content" ObjectID="_1468075790" r:id="rId132">
            <o:LockedField>false</o:LockedField>
          </o:OLEObject>
        </w:object>
      </w:r>
      <w:r>
        <w:rPr>
          <w:rFonts w:hint="eastAsia"/>
          <w:szCs w:val="21"/>
        </w:rPr>
        <w:t xml:space="preserve">  </w:t>
      </w:r>
      <w:r>
        <w:rPr>
          <w:rFonts w:hint="eastAsia"/>
          <w:b/>
          <w:bCs/>
          <w:szCs w:val="21"/>
        </w:rPr>
        <w:t xml:space="preserve"> </w:t>
      </w:r>
      <w:r>
        <w:rPr>
          <w:b/>
          <w:bCs/>
          <w:szCs w:val="21"/>
        </w:rPr>
        <w:t xml:space="preserve">     2</w:t>
      </w:r>
      <w:r>
        <w:rPr>
          <w:rFonts w:hint="eastAsia"/>
          <w:b/>
          <w:bCs/>
          <w:szCs w:val="21"/>
        </w:rPr>
        <w:t>分</w:t>
      </w:r>
    </w:p>
    <w:p>
      <w:pPr>
        <w:numPr>
          <w:ilvl w:val="0"/>
          <w:numId w:val="2"/>
        </w:numPr>
        <w:rPr>
          <w:szCs w:val="21"/>
        </w:rPr>
      </w:pPr>
      <w:r>
        <w:rPr>
          <w:rFonts w:hint="eastAsia"/>
          <w:szCs w:val="21"/>
        </w:rPr>
        <w:t>散射光子的能量</w:t>
      </w:r>
      <w:r>
        <w:rPr>
          <w:position w:val="-6"/>
          <w:sz w:val="32"/>
          <w:szCs w:val="32"/>
        </w:rPr>
        <w:object>
          <v:shape id="_x0000_i1091" o:spt="75" type="#_x0000_t75" style="height:13.5pt;width:12pt;" o:ole="t" filled="f" o:preferrelative="t" stroked="f" coordsize="21600,21600">
            <v:path/>
            <v:fill on="f" focussize="0,0"/>
            <v:stroke on="f" joinstyle="miter"/>
            <v:imagedata r:id="rId123" o:title=""/>
            <o:lock v:ext="edit" aspectratio="t"/>
            <w10:wrap type="none"/>
            <w10:anchorlock/>
          </v:shape>
          <o:OLEObject Type="Embed" ProgID="Equation.3" ShapeID="_x0000_i1091" DrawAspect="Content" ObjectID="_1468075791" r:id="rId134">
            <o:LockedField>false</o:LockedField>
          </o:OLEObject>
        </w:object>
      </w:r>
      <w:r>
        <w:rPr>
          <w:rFonts w:hint="eastAsia"/>
          <w:szCs w:val="21"/>
        </w:rPr>
        <w:t>与入射光子能量</w:t>
      </w:r>
      <w:r>
        <w:rPr>
          <w:position w:val="-12"/>
          <w:sz w:val="32"/>
          <w:szCs w:val="32"/>
        </w:rPr>
        <w:object>
          <v:shape id="_x0000_i1092" o:spt="75" type="#_x0000_t75" style="height:22.5pt;width:16.5pt;" o:ole="t" filled="f" o:preferrelative="t" stroked="f" coordsize="21600,21600">
            <v:path/>
            <v:fill on="f" focussize="0,0"/>
            <v:stroke on="f" joinstyle="miter"/>
            <v:imagedata r:id="rId125" o:title=""/>
            <o:lock v:ext="edit" aspectratio="t"/>
            <w10:wrap type="none"/>
            <w10:anchorlock/>
          </v:shape>
          <o:OLEObject Type="Embed" ProgID="Equation.3" ShapeID="_x0000_i1092" DrawAspect="Content" ObjectID="_1468075792" r:id="rId135">
            <o:LockedField>false</o:LockedField>
          </o:OLEObject>
        </w:object>
      </w:r>
      <w:r>
        <w:rPr>
          <w:rFonts w:hint="eastAsia"/>
          <w:szCs w:val="21"/>
        </w:rPr>
        <w:t>的比值</w:t>
      </w:r>
    </w:p>
    <w:p>
      <w:pPr>
        <w:rPr>
          <w:b/>
          <w:bCs/>
          <w:position w:val="-6"/>
          <w:szCs w:val="21"/>
        </w:rPr>
      </w:pPr>
      <w:r>
        <w:rPr>
          <w:position w:val="-38"/>
          <w:sz w:val="32"/>
          <w:szCs w:val="32"/>
        </w:rPr>
        <w:object>
          <v:shape id="_x0000_i1093" o:spt="75" type="#_x0000_t75" style="height:38.25pt;width:228.75pt;" o:ole="t" filled="f" o:preferrelative="t" stroked="f" coordsize="21600,21600">
            <v:path/>
            <v:fill on="f" focussize="0,0"/>
            <v:stroke on="f" joinstyle="miter"/>
            <v:imagedata r:id="rId137" o:title=""/>
            <o:lock v:ext="edit" aspectratio="t"/>
            <w10:wrap type="none"/>
            <w10:anchorlock/>
          </v:shape>
          <o:OLEObject Type="Embed" ProgID="Equation.DSMT4" ShapeID="_x0000_i1093" DrawAspect="Content" ObjectID="_1468075793" r:id="rId136">
            <o:LockedField>false</o:LockedField>
          </o:OLEObject>
        </w:object>
      </w:r>
      <w:r>
        <w:rPr>
          <w:rFonts w:hint="eastAsia"/>
          <w:position w:val="-6"/>
          <w:sz w:val="32"/>
          <w:szCs w:val="32"/>
        </w:rPr>
        <w:t xml:space="preserve">     </w:t>
      </w:r>
      <w:r>
        <w:rPr>
          <w:b/>
          <w:bCs/>
          <w:position w:val="-6"/>
          <w:szCs w:val="21"/>
        </w:rPr>
        <w:t>4</w:t>
      </w:r>
      <w:r>
        <w:rPr>
          <w:rFonts w:hint="eastAsia"/>
          <w:b/>
          <w:bCs/>
          <w:position w:val="-6"/>
          <w:szCs w:val="21"/>
        </w:rPr>
        <w:t xml:space="preserve">分  </w:t>
      </w:r>
    </w:p>
    <w:p>
      <w:pPr>
        <w:rPr>
          <w:b/>
          <w:bCs/>
          <w:position w:val="-6"/>
          <w:szCs w:val="21"/>
        </w:rPr>
      </w:pPr>
    </w:p>
    <w:p>
      <w:pPr>
        <w:tabs>
          <w:tab w:val="left" w:pos="1245"/>
        </w:tabs>
        <w:spacing w:line="0" w:lineRule="atLeast"/>
      </w:pPr>
      <w:r>
        <w:rPr>
          <w:rFonts w:hint="eastAsia"/>
          <w:szCs w:val="21"/>
        </w:rPr>
        <w:t>4、</w:t>
      </w:r>
      <w:bookmarkStart w:id="0" w:name="_GoBack"/>
      <w:bookmarkEnd w:id="0"/>
      <w:r>
        <w:rPr>
          <w:rFonts w:hint="eastAsia"/>
        </w:rPr>
        <w:t>处于第一激发态的氢原子被外来单色光激发后,</w:t>
      </w:r>
      <w:r>
        <w:t xml:space="preserve"> </w:t>
      </w:r>
      <w:r>
        <w:rPr>
          <w:rFonts w:hint="eastAsia"/>
        </w:rPr>
        <w:t>发射的光谱中, 仅观察到三条巴耳末系谱线。试求这三条光谱线中波长最长的那条谱线的波长以及外来光的频率。(里得伯恒量</w:t>
      </w:r>
      <w:r>
        <w:rPr>
          <w:rFonts w:ascii="Times New Roman" w:hAnsi="Times New Roman" w:cs="Times New Roman"/>
          <w:i/>
          <w:iCs/>
        </w:rPr>
        <w:t>R</w:t>
      </w:r>
      <w:r>
        <w:rPr>
          <w:rFonts w:ascii="Times New Roman" w:hAnsi="Times New Roman" w:cs="Times New Roman"/>
        </w:rPr>
        <w:t xml:space="preserve"> = 1.097×10</w:t>
      </w:r>
      <w:r>
        <w:rPr>
          <w:rFonts w:ascii="Times New Roman" w:hAnsi="Times New Roman" w:cs="Times New Roman"/>
          <w:sz w:val="28"/>
          <w:vertAlign w:val="superscript"/>
        </w:rPr>
        <w:t>7</w:t>
      </w:r>
      <w:r>
        <w:rPr>
          <w:rFonts w:ascii="Times New Roman" w:hAnsi="Times New Roman" w:cs="Times New Roman"/>
        </w:rPr>
        <w:t>m</w:t>
      </w:r>
      <w:r>
        <w:rPr>
          <w:rFonts w:ascii="Times New Roman" w:hAnsi="Times New Roman" w:cs="Times New Roman"/>
          <w:vertAlign w:val="superscript"/>
        </w:rPr>
        <w:t>-1</w:t>
      </w:r>
      <w:r>
        <w:t>)</w:t>
      </w:r>
    </w:p>
    <w:p>
      <w:pPr>
        <w:tabs>
          <w:tab w:val="left" w:pos="1245"/>
        </w:tabs>
      </w:pPr>
      <w:r>
        <w:rPr>
          <w:rFonts w:hint="eastAsia"/>
          <w:b/>
          <w:bCs/>
          <w:color w:val="0000FF"/>
        </w:rPr>
        <w:t>解：</w:t>
      </w:r>
      <w:r>
        <w:rPr>
          <w:rFonts w:hint="eastAsia"/>
        </w:rPr>
        <w:t>巴耳末系是从高能级跃迁到</w:t>
      </w:r>
      <w:r>
        <w:rPr>
          <w:rFonts w:ascii="Times New Roman" w:hAnsi="Times New Roman" w:cs="Times New Roman"/>
          <w:i/>
        </w:rPr>
        <w:t>n=</w:t>
      </w:r>
      <w:r>
        <w:rPr>
          <w:rFonts w:ascii="Times New Roman" w:hAnsi="Times New Roman" w:cs="Times New Roman"/>
        </w:rPr>
        <w:t>2</w:t>
      </w:r>
      <w:r>
        <w:rPr>
          <w:rFonts w:hint="eastAsia"/>
        </w:rPr>
        <w:t>能级时发射的光谱线。由图可知，只发射</w:t>
      </w:r>
      <w:r>
        <w:rPr>
          <w:rFonts w:ascii="Times New Roman" w:hAnsi="Times New Roman" w:cs="Times New Roman"/>
        </w:rPr>
        <w:t>3</w:t>
      </w:r>
      <w:r>
        <w:rPr>
          <w:rFonts w:hint="eastAsia"/>
        </w:rPr>
        <w:t>条光谱线，氢原子被激发到</w:t>
      </w:r>
      <w:r>
        <w:rPr>
          <w:rFonts w:ascii="Times New Roman" w:hAnsi="Times New Roman" w:cs="Times New Roman"/>
          <w:i/>
        </w:rPr>
        <w:t xml:space="preserve">n </w:t>
      </w:r>
      <w:r>
        <w:rPr>
          <w:rFonts w:ascii="Times New Roman" w:hAnsi="Times New Roman" w:cs="Times New Roman"/>
        </w:rPr>
        <w:t>= 5</w:t>
      </w:r>
      <w:r>
        <w:rPr>
          <w:rFonts w:hint="eastAsia"/>
        </w:rPr>
        <w:t xml:space="preserve"> 能级。 </w:t>
      </w:r>
      <w:r>
        <w:t xml:space="preserve">                   2分</w:t>
      </w:r>
    </w:p>
    <w:p>
      <w:pPr>
        <w:tabs>
          <w:tab w:val="left" w:pos="1245"/>
        </w:tabs>
      </w:pPr>
      <w:r>
        <w:rPr>
          <w:sz w:val="20"/>
        </w:rPr>
        <w:pict>
          <v:group id="_x0000_s1301" o:spid="_x0000_s1301" o:spt="203" style="position:absolute;left:0pt;margin-left:295.8pt;margin-top:5pt;height:86.55pt;width:106.9pt;mso-wrap-distance-bottom:0pt;mso-wrap-distance-left:9pt;mso-wrap-distance-right:9pt;mso-wrap-distance-top:0pt;z-index:251661312;mso-width-relative:page;mso-height-relative:page;" coordorigin="6966,11559" coordsize="2234,1839">
            <o:lock v:ext="edit"/>
            <v:line id="_x0000_s1302" o:spid="_x0000_s1302" o:spt="20" style="position:absolute;left:6978;top:11697;height:0;width:1620;" coordsize="21600,21600">
              <v:path arrowok="t"/>
              <v:fill focussize="0,0"/>
              <v:stroke/>
              <v:imagedata o:title=""/>
              <o:lock v:ext="edit"/>
            </v:line>
            <v:line id="_x0000_s1303" o:spid="_x0000_s1303" o:spt="20" style="position:absolute;left:6966;top:11937;height:0;width:1620;" coordsize="21600,21600">
              <v:path arrowok="t"/>
              <v:fill focussize="0,0"/>
              <v:stroke/>
              <v:imagedata o:title=""/>
              <o:lock v:ext="edit"/>
            </v:line>
            <v:line id="_x0000_s1304" o:spid="_x0000_s1304" o:spt="20" style="position:absolute;left:6990;top:12309;height:0;width:1620;" coordsize="21600,21600">
              <v:path arrowok="t"/>
              <v:fill focussize="0,0"/>
              <v:stroke/>
              <v:imagedata o:title=""/>
              <o:lock v:ext="edit"/>
            </v:line>
            <v:line id="_x0000_s1305" o:spid="_x0000_s1305" o:spt="20" style="position:absolute;left:6978;top:13257;height:0;width:1620;" coordsize="21600,21600">
              <v:path arrowok="t"/>
              <v:fill focussize="0,0"/>
              <v:stroke/>
              <v:imagedata o:title=""/>
              <o:lock v:ext="edit"/>
            </v:line>
            <v:line id="_x0000_s1306" o:spid="_x0000_s1306" o:spt="20" style="position:absolute;left:7158;top:11697;height:1560;width:0;" stroked="t" coordsize="21600,21600">
              <v:path arrowok="t"/>
              <v:fill focussize="0,0"/>
              <v:stroke color="#0000FF" endarrow="block" endarrowwidth="narrow"/>
              <v:imagedata o:title=""/>
              <o:lock v:ext="edit"/>
            </v:line>
            <v:line id="_x0000_s1307" o:spid="_x0000_s1307" o:spt="20" style="position:absolute;left:7518;top:11925;height:1332;width:0;" stroked="t" coordsize="21600,21600">
              <v:path arrowok="t"/>
              <v:fill focussize="0,0"/>
              <v:stroke color="#0000FF" endarrow="block" endarrowwidth="narrow"/>
              <v:imagedata o:title=""/>
              <o:lock v:ext="edit"/>
            </v:line>
            <v:line id="_x0000_s1308" o:spid="_x0000_s1308" o:spt="20" style="position:absolute;left:8058;top:12321;height:936;width:0;" stroked="t" coordsize="21600,21600">
              <v:path arrowok="t"/>
              <v:fill focussize="0,0"/>
              <v:stroke color="#0000FF" endarrow="block" endarrowwidth="narrow"/>
              <v:imagedata o:title=""/>
              <o:lock v:ext="edit"/>
            </v:line>
            <v:shape id="_x0000_s1309" o:spid="_x0000_s1309" o:spt="75" type="#_x0000_t75" style="position:absolute;left:8592;top:13119;height:279;width:580;" o:ole="t" filled="f" o:preferrelative="t" stroked="f" coordsize="21600,21600">
              <v:path/>
              <v:fill on="f" focussize="0,0"/>
              <v:stroke on="f" joinstyle="miter"/>
              <v:imagedata r:id="rId139" o:title=""/>
              <o:lock v:ext="edit" aspectratio="f"/>
            </v:shape>
            <v:shape id="_x0000_s1310" o:spid="_x0000_s1310" o:spt="75" type="#_x0000_t75" style="position:absolute;left:8616;top:11775;height:279;width:580;" o:ole="t" filled="f" o:preferrelative="t" stroked="f" coordsize="21600,21600">
              <v:path/>
              <v:fill on="f" focussize="0,0"/>
              <v:stroke on="f" joinstyle="miter"/>
              <v:imagedata r:id="rId141" o:title=""/>
              <o:lock v:ext="edit" aspectratio="f"/>
            </v:shape>
            <v:shape id="_x0000_s1311" o:spid="_x0000_s1311" o:spt="75" type="#_x0000_t75" style="position:absolute;left:8618;top:12159;height:279;width:560;" o:ole="t" filled="f" o:preferrelative="t" stroked="f" coordsize="21600,21600">
              <v:path/>
              <v:fill on="f" focussize="0,0"/>
              <v:stroke on="f" joinstyle="miter"/>
              <v:imagedata r:id="rId143" o:title=""/>
              <o:lock v:ext="edit" aspectratio="f"/>
            </v:shape>
            <v:shape id="_x0000_s1312" o:spid="_x0000_s1312" o:spt="75" type="#_x0000_t75" style="position:absolute;left:8640;top:11559;height:260;width:560;" o:ole="t" filled="f" o:preferrelative="t" stroked="f" coordsize="21600,21600">
              <v:path/>
              <v:fill on="f" focussize="0,0"/>
              <v:stroke on="f" joinstyle="miter"/>
              <v:imagedata r:id="rId145" o:title=""/>
              <o:lock v:ext="edit" aspectratio="f"/>
            </v:shape>
            <w10:wrap type="square"/>
          </v:group>
          <o:OLEObject Type="Embed" ProgID="Equation.3" ShapeID="_x0000_s1309" DrawAspect="Content" ObjectID="_1468075794" r:id="rId138">
            <o:LockedField>false</o:LockedField>
          </o:OLEObject>
          <o:OLEObject Type="Embed" ProgID="Equation.3" ShapeID="_x0000_s1310" DrawAspect="Content" ObjectID="_1468075795" r:id="rId140">
            <o:LockedField>false</o:LockedField>
          </o:OLEObject>
          <o:OLEObject Type="Embed" ProgID="Equation.3" ShapeID="_x0000_s1311" DrawAspect="Content" ObjectID="_1468075796" r:id="rId142">
            <o:LockedField>false</o:LockedField>
          </o:OLEObject>
          <o:OLEObject Type="Embed" ProgID="Equation.3" ShapeID="_x0000_s1312" DrawAspect="Content" ObjectID="_1468075797" r:id="rId144">
            <o:LockedField>false</o:LockedField>
          </o:OLEObject>
        </w:pict>
      </w:r>
      <w:r>
        <w:rPr>
          <w:rFonts w:hint="eastAsia"/>
        </w:rPr>
        <w:t>其中</w:t>
      </w:r>
      <w:r>
        <w:t>,</w:t>
      </w:r>
      <w:r>
        <w:rPr>
          <w:rFonts w:hint="eastAsia"/>
        </w:rPr>
        <w:t>从</w:t>
      </w:r>
      <w:r>
        <w:rPr>
          <w:rFonts w:ascii="Times New Roman" w:hAnsi="Times New Roman" w:cs="Times New Roman"/>
          <w:i/>
        </w:rPr>
        <w:t>n=</w:t>
      </w:r>
      <w:r>
        <w:rPr>
          <w:rFonts w:ascii="Times New Roman" w:hAnsi="Times New Roman" w:cs="Times New Roman"/>
          <w:iCs/>
        </w:rPr>
        <w:t>3</w:t>
      </w:r>
      <w:r>
        <w:rPr>
          <w:rFonts w:ascii="Times New Roman" w:hAnsi="Times New Roman" w:cs="Times New Roman"/>
        </w:rPr>
        <w:t>到</w:t>
      </w:r>
      <w:r>
        <w:rPr>
          <w:rFonts w:ascii="Times New Roman" w:hAnsi="Times New Roman" w:cs="Times New Roman"/>
          <w:i/>
        </w:rPr>
        <w:t>n=</w:t>
      </w:r>
      <w:r>
        <w:rPr>
          <w:rFonts w:ascii="Times New Roman" w:hAnsi="Times New Roman" w:cs="Times New Roman"/>
        </w:rPr>
        <w:t>2</w:t>
      </w:r>
      <w:r>
        <w:rPr>
          <w:rFonts w:hint="eastAsia"/>
        </w:rPr>
        <w:t xml:space="preserve">发射的谱线波长最长， </w:t>
      </w:r>
      <w:r>
        <w:t xml:space="preserve">       1分</w:t>
      </w:r>
    </w:p>
    <w:p>
      <w:pPr>
        <w:tabs>
          <w:tab w:val="left" w:pos="1245"/>
        </w:tabs>
      </w:pPr>
      <w:r>
        <w:rPr>
          <w:position w:val="-12"/>
        </w:rPr>
        <w:object>
          <v:shape id="_x0000_i1094" o:spt="75" type="#_x0000_t75" style="height:18pt;width:18pt;" o:ole="t" filled="f" o:preferrelative="t" stroked="f" coordsize="21600,21600">
            <v:path/>
            <v:fill on="f" focussize="0,0"/>
            <v:stroke on="f" joinstyle="miter"/>
            <v:imagedata r:id="rId147" o:title=""/>
            <o:lock v:ext="edit" aspectratio="t"/>
            <w10:wrap type="none"/>
            <w10:anchorlock/>
          </v:shape>
          <o:OLEObject Type="Embed" ProgID="Equation.3" ShapeID="_x0000_i1094" DrawAspect="Content" ObjectID="_1468075798" r:id="rId146">
            <o:LockedField>false</o:LockedField>
          </o:OLEObject>
        </w:object>
      </w:r>
      <w:r>
        <w:rPr>
          <w:rFonts w:hint="eastAsia"/>
        </w:rPr>
        <w:t>满足以下关系：</w:t>
      </w:r>
    </w:p>
    <w:p>
      <w:pPr>
        <w:tabs>
          <w:tab w:val="left" w:pos="1245"/>
        </w:tabs>
        <w:ind w:firstLine="420"/>
        <w:rPr>
          <w:rFonts w:ascii="Times New Roman" w:hAnsi="Times New Roman" w:cs="Times New Roman"/>
          <w:i/>
          <w:sz w:val="28"/>
        </w:rPr>
      </w:pPr>
      <w:r>
        <w:rPr>
          <w:i/>
          <w:sz w:val="28"/>
        </w:rPr>
        <w:t xml:space="preserve">   </w:t>
      </w:r>
      <w:r>
        <w:rPr>
          <w:rFonts w:ascii="Times New Roman" w:hAnsi="Times New Roman" w:cs="Times New Roman"/>
          <w:i/>
          <w:sz w:val="28"/>
        </w:rPr>
        <w:t xml:space="preserve"> </w:t>
      </w:r>
      <w:r>
        <w:rPr>
          <w:rFonts w:ascii="Times New Roman" w:hAnsi="Times New Roman" w:cs="Times New Roman"/>
          <w:i/>
          <w:position w:val="-30"/>
          <w:sz w:val="28"/>
        </w:rPr>
        <w:object>
          <v:shape id="_x0000_i1095" o:spt="75" type="#_x0000_t75" style="height:33.75pt;width:125.25pt;" o:ole="t" filled="f" o:preferrelative="t" stroked="f" coordsize="21600,21600">
            <v:path/>
            <v:fill on="f" focussize="0,0"/>
            <v:stroke on="f" joinstyle="miter"/>
            <v:imagedata r:id="rId149" o:title=""/>
            <o:lock v:ext="edit" aspectratio="t"/>
            <w10:wrap type="none"/>
            <w10:anchorlock/>
          </v:shape>
          <o:OLEObject Type="Embed" ProgID="Equation.3" ShapeID="_x0000_i1095" DrawAspect="Content" ObjectID="_1468075799" r:id="rId148">
            <o:LockedField>false</o:LockedField>
          </o:OLEObject>
        </w:object>
      </w:r>
    </w:p>
    <w:p>
      <w:pPr>
        <w:tabs>
          <w:tab w:val="left" w:pos="1245"/>
        </w:tabs>
        <w:ind w:firstLine="420"/>
        <w:rPr>
          <w:rFonts w:ascii="Times New Roman" w:hAnsi="Times New Roman" w:cs="Times New Roman"/>
        </w:rPr>
      </w:pPr>
      <w:r>
        <w:rPr>
          <w:rFonts w:ascii="Times New Roman" w:hAnsi="Times New Roman" w:cs="Times New Roman"/>
          <w:sz w:val="28"/>
        </w:rPr>
        <w:t xml:space="preserve">    </w:t>
      </w:r>
      <w:r>
        <w:rPr>
          <w:rFonts w:ascii="Times New Roman" w:hAnsi="Times New Roman" w:cs="Times New Roman"/>
          <w:position w:val="-24"/>
          <w:sz w:val="28"/>
        </w:rPr>
        <w:object>
          <v:shape id="_x0000_i1096" o:spt="75" type="#_x0000_t75" style="height:30.75pt;width:200.25pt;" o:ole="t" filled="f" o:preferrelative="t" stroked="f" coordsize="21600,21600">
            <v:path/>
            <v:fill on="f" focussize="0,0"/>
            <v:stroke on="f" joinstyle="miter"/>
            <v:imagedata r:id="rId151" o:title=""/>
            <o:lock v:ext="edit" aspectratio="t"/>
            <w10:wrap type="none"/>
            <w10:anchorlock/>
          </v:shape>
          <o:OLEObject Type="Embed" ProgID="Equation.3" ShapeID="_x0000_i1096" DrawAspect="Content" ObjectID="_1468075800" r:id="rId150">
            <o:LockedField>false</o:LockedField>
          </o:OLEObject>
        </w:object>
      </w:r>
      <w:r>
        <w:rPr>
          <w:rFonts w:ascii="Times New Roman" w:hAnsi="Times New Roman" w:cs="Times New Roman"/>
        </w:rPr>
        <w:t>(m</w:t>
      </w:r>
      <w:r>
        <w:rPr>
          <w:rFonts w:ascii="Times New Roman" w:hAnsi="Times New Roman" w:cs="Times New Roman"/>
          <w:position w:val="-4"/>
        </w:rPr>
        <w:object>
          <v:shape id="_x0000_i1097" o:spt="75" type="#_x0000_t75" style="height:15pt;width:11.25pt;" o:ole="t" filled="f" o:preferrelative="t" stroked="f" coordsize="21600,21600">
            <v:path/>
            <v:fill on="f" focussize="0,0"/>
            <v:stroke on="f" joinstyle="miter"/>
            <v:imagedata r:id="rId153" o:title=""/>
            <o:lock v:ext="edit" aspectratio="t"/>
            <w10:wrap type="none"/>
            <w10:anchorlock/>
          </v:shape>
          <o:OLEObject Type="Embed" ProgID="Equation.3" ShapeID="_x0000_i1097" DrawAspect="Content" ObjectID="_1468075801" r:id="rId152">
            <o:LockedField>false</o:LockedField>
          </o:OLEObject>
        </w:object>
      </w:r>
      <w:r>
        <w:rPr>
          <w:rFonts w:ascii="Times New Roman" w:hAnsi="Times New Roman" w:cs="Times New Roman"/>
        </w:rPr>
        <w:t>)       2分</w:t>
      </w:r>
    </w:p>
    <w:p>
      <w:pPr>
        <w:tabs>
          <w:tab w:val="left" w:pos="1245"/>
        </w:tabs>
        <w:ind w:firstLine="420"/>
        <w:rPr>
          <w:rFonts w:ascii="Times New Roman" w:hAnsi="Times New Roman" w:cs="Times New Roman"/>
        </w:rPr>
      </w:pPr>
      <w:r>
        <w:rPr>
          <w:rFonts w:ascii="Times New Roman" w:hAnsi="Times New Roman" w:cs="Times New Roman"/>
        </w:rPr>
        <w:t>从</w:t>
      </w:r>
      <w:r>
        <w:rPr>
          <w:rFonts w:ascii="Times New Roman" w:hAnsi="Times New Roman" w:cs="Times New Roman"/>
          <w:i/>
        </w:rPr>
        <w:t xml:space="preserve">n </w:t>
      </w:r>
      <w:r>
        <w:rPr>
          <w:rFonts w:ascii="Times New Roman" w:hAnsi="Times New Roman" w:cs="Times New Roman"/>
        </w:rPr>
        <w:t>= 2被激发到</w:t>
      </w:r>
      <w:r>
        <w:rPr>
          <w:rFonts w:ascii="Times New Roman" w:hAnsi="Times New Roman" w:cs="Times New Roman"/>
          <w:i/>
        </w:rPr>
        <w:t xml:space="preserve">n </w:t>
      </w:r>
      <w:r>
        <w:rPr>
          <w:rFonts w:ascii="Times New Roman" w:hAnsi="Times New Roman" w:cs="Times New Roman"/>
        </w:rPr>
        <w:t>= 5能级, 外来光的频率满足：</w:t>
      </w:r>
    </w:p>
    <w:p>
      <w:pPr>
        <w:tabs>
          <w:tab w:val="left" w:pos="1245"/>
        </w:tabs>
        <w:ind w:firstLine="420"/>
        <w:rPr>
          <w:rFonts w:ascii="Times New Roman" w:hAnsi="Times New Roman" w:cs="Times New Roman"/>
          <w:iCs/>
        </w:rPr>
      </w:pPr>
      <w:r>
        <w:rPr>
          <w:rFonts w:ascii="Times New Roman" w:hAnsi="Times New Roman" w:cs="Times New Roman"/>
          <w:i/>
        </w:rPr>
        <w:t xml:space="preserve">     </w:t>
      </w:r>
      <w:r>
        <w:rPr>
          <w:rFonts w:ascii="Times New Roman" w:hAnsi="Times New Roman" w:cs="Times New Roman"/>
          <w:i/>
          <w:position w:val="-24"/>
        </w:rPr>
        <w:object>
          <v:shape id="_x0000_i1098" o:spt="75" type="#_x0000_t75" style="height:30.75pt;width:199.5pt;" o:ole="t" filled="f" o:preferrelative="t" stroked="f" coordsize="21600,21600">
            <v:path/>
            <v:fill on="f" focussize="0,0"/>
            <v:stroke on="f" joinstyle="miter"/>
            <v:imagedata r:id="rId155" o:title=""/>
            <o:lock v:ext="edit" aspectratio="f"/>
            <w10:wrap type="none"/>
            <w10:anchorlock/>
          </v:shape>
          <o:OLEObject Type="Embed" ProgID="Equation.3" ShapeID="_x0000_i1098" DrawAspect="Content" ObjectID="_1468075802" r:id="rId154">
            <o:LockedField>false</o:LockedField>
          </o:OLEObject>
        </w:object>
      </w:r>
      <w:r>
        <w:rPr>
          <w:rFonts w:ascii="Times New Roman" w:hAnsi="Times New Roman" w:cs="Times New Roman"/>
        </w:rPr>
        <w:t xml:space="preserve">            1分</w:t>
      </w:r>
    </w:p>
    <w:p>
      <w:pPr>
        <w:tabs>
          <w:tab w:val="left" w:pos="1245"/>
        </w:tabs>
        <w:ind w:firstLine="420"/>
        <w:rPr>
          <w:rFonts w:ascii="Times New Roman" w:hAnsi="Times New Roman" w:cs="Times New Roman"/>
        </w:rPr>
      </w:pPr>
      <w:r>
        <w:rPr>
          <w:rFonts w:ascii="Times New Roman" w:hAnsi="Times New Roman" w:cs="Times New Roman"/>
          <w:sz w:val="28"/>
        </w:rPr>
        <w:t xml:space="preserve">     </w:t>
      </w:r>
      <w:r>
        <w:rPr>
          <w:rFonts w:ascii="Times New Roman" w:hAnsi="Times New Roman" w:cs="Times New Roman"/>
          <w:position w:val="-24"/>
          <w:sz w:val="28"/>
        </w:rPr>
        <w:object>
          <v:shape id="_x0000_i1099" o:spt="75" type="#_x0000_t75" style="height:33pt;width:192.75pt;" o:ole="t" filled="f" o:preferrelative="t" stroked="f" coordsize="21600,21600">
            <v:path/>
            <v:fill on="f" focussize="0,0"/>
            <v:stroke on="f" joinstyle="miter"/>
            <v:imagedata r:id="rId157" o:title=""/>
            <o:lock v:ext="edit" aspectratio="t"/>
            <w10:wrap type="none"/>
            <w10:anchorlock/>
          </v:shape>
          <o:OLEObject Type="Embed" ProgID="Equation.3" ShapeID="_x0000_i1099" DrawAspect="Content" ObjectID="_1468075803" r:id="rId156">
            <o:LockedField>false</o:LockedField>
          </o:OLEObject>
        </w:object>
      </w:r>
      <w:r>
        <w:rPr>
          <w:rFonts w:ascii="Times New Roman" w:hAnsi="Times New Roman" w:cs="Times New Roman"/>
          <w:sz w:val="28"/>
        </w:rPr>
        <w:t>(</w:t>
      </w:r>
      <w:r>
        <w:rPr>
          <w:rFonts w:ascii="Times New Roman" w:hAnsi="Times New Roman" w:cs="Times New Roman"/>
        </w:rPr>
        <w:t>Hz</w:t>
      </w:r>
      <w:r>
        <w:rPr>
          <w:rFonts w:ascii="Times New Roman" w:hAnsi="Times New Roman" w:cs="Times New Roman"/>
          <w:sz w:val="28"/>
        </w:rPr>
        <w:t xml:space="preserve">)     </w:t>
      </w:r>
      <w:r>
        <w:rPr>
          <w:rFonts w:cs="Times New Roman" w:asciiTheme="minorEastAsia" w:hAnsiTheme="minorEastAsia"/>
          <w:szCs w:val="21"/>
        </w:rPr>
        <w:t xml:space="preserve"> 2分</w:t>
      </w:r>
    </w:p>
    <w:p>
      <w:pPr>
        <w:tabs>
          <w:tab w:val="left" w:pos="1245"/>
        </w:tabs>
        <w:spacing w:line="360" w:lineRule="auto"/>
        <w:rPr>
          <w:rFonts w:ascii="Times New Roman" w:hAnsi="Times New Roman" w:cs="Times New Roman"/>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5E6AFE"/>
    <w:multiLevelType w:val="multilevel"/>
    <w:tmpl w:val="205E6AFE"/>
    <w:lvl w:ilvl="0" w:tentative="0">
      <w:start w:val="3"/>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8417029"/>
    <w:multiLevelType w:val="singleLevel"/>
    <w:tmpl w:val="28417029"/>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2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diMjIwMDE1ZTViNTI1ZTRiYWM4OGNhNGZkYzhmYTgifQ=="/>
  </w:docVars>
  <w:rsids>
    <w:rsidRoot w:val="001A13C1"/>
    <w:rsid w:val="000016AF"/>
    <w:rsid w:val="00003354"/>
    <w:rsid w:val="00017879"/>
    <w:rsid w:val="00027BB3"/>
    <w:rsid w:val="00052AE8"/>
    <w:rsid w:val="00054027"/>
    <w:rsid w:val="00082204"/>
    <w:rsid w:val="00085179"/>
    <w:rsid w:val="0008789D"/>
    <w:rsid w:val="00093B88"/>
    <w:rsid w:val="000A7870"/>
    <w:rsid w:val="000B0F0D"/>
    <w:rsid w:val="000C62FC"/>
    <w:rsid w:val="000D7794"/>
    <w:rsid w:val="000E5960"/>
    <w:rsid w:val="000E69C1"/>
    <w:rsid w:val="000F1CAC"/>
    <w:rsid w:val="001047DC"/>
    <w:rsid w:val="00117395"/>
    <w:rsid w:val="00134BFB"/>
    <w:rsid w:val="001363BA"/>
    <w:rsid w:val="00140142"/>
    <w:rsid w:val="001406F7"/>
    <w:rsid w:val="00172A37"/>
    <w:rsid w:val="001A0862"/>
    <w:rsid w:val="001A13C1"/>
    <w:rsid w:val="001A1825"/>
    <w:rsid w:val="001B6CEB"/>
    <w:rsid w:val="001D1BB6"/>
    <w:rsid w:val="001D4573"/>
    <w:rsid w:val="001E0EB3"/>
    <w:rsid w:val="001F0FBA"/>
    <w:rsid w:val="0026180C"/>
    <w:rsid w:val="00264E6B"/>
    <w:rsid w:val="00270345"/>
    <w:rsid w:val="002779CB"/>
    <w:rsid w:val="00283FBF"/>
    <w:rsid w:val="002A2686"/>
    <w:rsid w:val="002A2816"/>
    <w:rsid w:val="002B128B"/>
    <w:rsid w:val="002B3556"/>
    <w:rsid w:val="002D0A23"/>
    <w:rsid w:val="002F2A92"/>
    <w:rsid w:val="00305B3C"/>
    <w:rsid w:val="00305B73"/>
    <w:rsid w:val="003147B5"/>
    <w:rsid w:val="0032154C"/>
    <w:rsid w:val="00346782"/>
    <w:rsid w:val="003513D0"/>
    <w:rsid w:val="00356A87"/>
    <w:rsid w:val="00363FE8"/>
    <w:rsid w:val="00366F3C"/>
    <w:rsid w:val="003749DE"/>
    <w:rsid w:val="00382FB2"/>
    <w:rsid w:val="00395EAD"/>
    <w:rsid w:val="003A353F"/>
    <w:rsid w:val="003A61C0"/>
    <w:rsid w:val="003B09B4"/>
    <w:rsid w:val="003C3C3A"/>
    <w:rsid w:val="003D61E7"/>
    <w:rsid w:val="003D7310"/>
    <w:rsid w:val="003F0C4F"/>
    <w:rsid w:val="003F2A0B"/>
    <w:rsid w:val="00407FD7"/>
    <w:rsid w:val="004234A3"/>
    <w:rsid w:val="00427045"/>
    <w:rsid w:val="00472CCE"/>
    <w:rsid w:val="004833D8"/>
    <w:rsid w:val="00483AC9"/>
    <w:rsid w:val="0049362F"/>
    <w:rsid w:val="004A5B88"/>
    <w:rsid w:val="004B3900"/>
    <w:rsid w:val="004B5616"/>
    <w:rsid w:val="004C7901"/>
    <w:rsid w:val="004E11A0"/>
    <w:rsid w:val="004E1DEB"/>
    <w:rsid w:val="004E41C6"/>
    <w:rsid w:val="004E7E20"/>
    <w:rsid w:val="00512E4B"/>
    <w:rsid w:val="005159BF"/>
    <w:rsid w:val="00551714"/>
    <w:rsid w:val="00553E0B"/>
    <w:rsid w:val="00567A45"/>
    <w:rsid w:val="005730D8"/>
    <w:rsid w:val="005804D9"/>
    <w:rsid w:val="005859D0"/>
    <w:rsid w:val="00592693"/>
    <w:rsid w:val="005B0F24"/>
    <w:rsid w:val="005D2236"/>
    <w:rsid w:val="005D284C"/>
    <w:rsid w:val="005D2B6B"/>
    <w:rsid w:val="005F2C68"/>
    <w:rsid w:val="00626D9A"/>
    <w:rsid w:val="0064271A"/>
    <w:rsid w:val="0064742E"/>
    <w:rsid w:val="0065160E"/>
    <w:rsid w:val="00663B1C"/>
    <w:rsid w:val="00686DEC"/>
    <w:rsid w:val="00691A01"/>
    <w:rsid w:val="006B0A88"/>
    <w:rsid w:val="006B140B"/>
    <w:rsid w:val="006D24B8"/>
    <w:rsid w:val="006E6B08"/>
    <w:rsid w:val="00706874"/>
    <w:rsid w:val="00710655"/>
    <w:rsid w:val="00711D92"/>
    <w:rsid w:val="00712B11"/>
    <w:rsid w:val="0071645A"/>
    <w:rsid w:val="00721F39"/>
    <w:rsid w:val="00744A55"/>
    <w:rsid w:val="0076218A"/>
    <w:rsid w:val="00762BDB"/>
    <w:rsid w:val="00765566"/>
    <w:rsid w:val="007703C1"/>
    <w:rsid w:val="007709BE"/>
    <w:rsid w:val="0079284B"/>
    <w:rsid w:val="007A726E"/>
    <w:rsid w:val="007B5436"/>
    <w:rsid w:val="007D3393"/>
    <w:rsid w:val="007D54E2"/>
    <w:rsid w:val="007D5BF8"/>
    <w:rsid w:val="007D7866"/>
    <w:rsid w:val="007E69BD"/>
    <w:rsid w:val="007F3F08"/>
    <w:rsid w:val="007F53C7"/>
    <w:rsid w:val="007F7C5D"/>
    <w:rsid w:val="00814328"/>
    <w:rsid w:val="008156E9"/>
    <w:rsid w:val="008164C7"/>
    <w:rsid w:val="00837BE9"/>
    <w:rsid w:val="0088747D"/>
    <w:rsid w:val="00896C48"/>
    <w:rsid w:val="008A5D43"/>
    <w:rsid w:val="008A66AF"/>
    <w:rsid w:val="008D3679"/>
    <w:rsid w:val="008E0EDF"/>
    <w:rsid w:val="008E1ECB"/>
    <w:rsid w:val="008E2808"/>
    <w:rsid w:val="008E75A0"/>
    <w:rsid w:val="008F13A4"/>
    <w:rsid w:val="008F6783"/>
    <w:rsid w:val="00911091"/>
    <w:rsid w:val="0093065E"/>
    <w:rsid w:val="00944C16"/>
    <w:rsid w:val="009528CE"/>
    <w:rsid w:val="00963E58"/>
    <w:rsid w:val="00987D57"/>
    <w:rsid w:val="0099436B"/>
    <w:rsid w:val="00996D1C"/>
    <w:rsid w:val="009B3409"/>
    <w:rsid w:val="009D0194"/>
    <w:rsid w:val="009D084E"/>
    <w:rsid w:val="00A366CB"/>
    <w:rsid w:val="00A55F97"/>
    <w:rsid w:val="00A6301C"/>
    <w:rsid w:val="00A8549B"/>
    <w:rsid w:val="00A86A67"/>
    <w:rsid w:val="00A87A0D"/>
    <w:rsid w:val="00A87B35"/>
    <w:rsid w:val="00AB19F7"/>
    <w:rsid w:val="00AB5FCA"/>
    <w:rsid w:val="00AD0CD9"/>
    <w:rsid w:val="00AE5241"/>
    <w:rsid w:val="00AF01A4"/>
    <w:rsid w:val="00AF5198"/>
    <w:rsid w:val="00B0137D"/>
    <w:rsid w:val="00B02847"/>
    <w:rsid w:val="00B03129"/>
    <w:rsid w:val="00B04B81"/>
    <w:rsid w:val="00B23218"/>
    <w:rsid w:val="00B23FA0"/>
    <w:rsid w:val="00B30490"/>
    <w:rsid w:val="00B3249C"/>
    <w:rsid w:val="00B37318"/>
    <w:rsid w:val="00B53146"/>
    <w:rsid w:val="00B64E2F"/>
    <w:rsid w:val="00B7069C"/>
    <w:rsid w:val="00B871EC"/>
    <w:rsid w:val="00BA0F3F"/>
    <w:rsid w:val="00BA141F"/>
    <w:rsid w:val="00BB093B"/>
    <w:rsid w:val="00BC241D"/>
    <w:rsid w:val="00BC3F14"/>
    <w:rsid w:val="00BD01E1"/>
    <w:rsid w:val="00C10124"/>
    <w:rsid w:val="00C10590"/>
    <w:rsid w:val="00C233E3"/>
    <w:rsid w:val="00C253EB"/>
    <w:rsid w:val="00C32461"/>
    <w:rsid w:val="00C4124E"/>
    <w:rsid w:val="00C41BF1"/>
    <w:rsid w:val="00C534A1"/>
    <w:rsid w:val="00C56767"/>
    <w:rsid w:val="00C82D1F"/>
    <w:rsid w:val="00C93469"/>
    <w:rsid w:val="00CA4BCB"/>
    <w:rsid w:val="00CB157C"/>
    <w:rsid w:val="00CC0E29"/>
    <w:rsid w:val="00CD3F7A"/>
    <w:rsid w:val="00CF17F3"/>
    <w:rsid w:val="00CF2E08"/>
    <w:rsid w:val="00D445C1"/>
    <w:rsid w:val="00D45F0B"/>
    <w:rsid w:val="00D75E29"/>
    <w:rsid w:val="00DA04FD"/>
    <w:rsid w:val="00DA671D"/>
    <w:rsid w:val="00DE358E"/>
    <w:rsid w:val="00DF01C1"/>
    <w:rsid w:val="00DF1228"/>
    <w:rsid w:val="00DF1457"/>
    <w:rsid w:val="00DF6E6E"/>
    <w:rsid w:val="00E00824"/>
    <w:rsid w:val="00E02389"/>
    <w:rsid w:val="00E26772"/>
    <w:rsid w:val="00E41F22"/>
    <w:rsid w:val="00E62109"/>
    <w:rsid w:val="00E65CA3"/>
    <w:rsid w:val="00E73388"/>
    <w:rsid w:val="00E84139"/>
    <w:rsid w:val="00E872D1"/>
    <w:rsid w:val="00E90628"/>
    <w:rsid w:val="00EA0A0F"/>
    <w:rsid w:val="00EC4F2E"/>
    <w:rsid w:val="00EC7C9F"/>
    <w:rsid w:val="00ED58C9"/>
    <w:rsid w:val="00EE3AF9"/>
    <w:rsid w:val="00EE428C"/>
    <w:rsid w:val="00F01525"/>
    <w:rsid w:val="00F070CD"/>
    <w:rsid w:val="00F26882"/>
    <w:rsid w:val="00F2762B"/>
    <w:rsid w:val="00F31632"/>
    <w:rsid w:val="00F332D1"/>
    <w:rsid w:val="00F3388A"/>
    <w:rsid w:val="00F53D54"/>
    <w:rsid w:val="00F54E33"/>
    <w:rsid w:val="00F565F2"/>
    <w:rsid w:val="00F743AE"/>
    <w:rsid w:val="00F77CB0"/>
    <w:rsid w:val="00F82742"/>
    <w:rsid w:val="00FA480A"/>
    <w:rsid w:val="00FB03B2"/>
    <w:rsid w:val="00FB42CB"/>
    <w:rsid w:val="00FD4488"/>
    <w:rsid w:val="00FE46BB"/>
    <w:rsid w:val="00FF56CF"/>
    <w:rsid w:val="03794D34"/>
    <w:rsid w:val="03C72427"/>
    <w:rsid w:val="084604EF"/>
    <w:rsid w:val="0D7D0521"/>
    <w:rsid w:val="110B09FE"/>
    <w:rsid w:val="234F142D"/>
    <w:rsid w:val="24B94495"/>
    <w:rsid w:val="29C52A61"/>
    <w:rsid w:val="2D3553D0"/>
    <w:rsid w:val="2D586C5E"/>
    <w:rsid w:val="32F507B9"/>
    <w:rsid w:val="33B20746"/>
    <w:rsid w:val="3979614B"/>
    <w:rsid w:val="41CC3604"/>
    <w:rsid w:val="42376AE4"/>
    <w:rsid w:val="44002B2F"/>
    <w:rsid w:val="45574684"/>
    <w:rsid w:val="47F34B93"/>
    <w:rsid w:val="50104E1C"/>
    <w:rsid w:val="563378A7"/>
    <w:rsid w:val="5D5E4A8C"/>
    <w:rsid w:val="68A538E5"/>
    <w:rsid w:val="6AFF3818"/>
    <w:rsid w:val="72C22430"/>
    <w:rsid w:val="7DEF1792"/>
    <w:rsid w:val="7E6A63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ody Text"/>
    <w:basedOn w:val="1"/>
    <w:qFormat/>
    <w:uiPriority w:val="1"/>
    <w:pPr>
      <w:spacing w:before="43"/>
      <w:ind w:left="120"/>
    </w:pPr>
    <w:rPr>
      <w:rFonts w:ascii="宋体" w:hAnsi="宋体" w:eastAsia="宋体" w:cs="宋体"/>
      <w:szCs w:val="21"/>
      <w:lang w:val="zh-CN" w:bidi="zh-CN"/>
    </w:rPr>
  </w:style>
  <w:style w:type="paragraph" w:styleId="4">
    <w:name w:val="Balloon Text"/>
    <w:basedOn w:val="1"/>
    <w:link w:val="15"/>
    <w:qFormat/>
    <w:uiPriority w:val="0"/>
    <w:rPr>
      <w:sz w:val="18"/>
      <w:szCs w:val="18"/>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0">
    <w:name w:val="annotation reference"/>
    <w:basedOn w:val="9"/>
    <w:qFormat/>
    <w:uiPriority w:val="0"/>
    <w:rPr>
      <w:sz w:val="21"/>
      <w:szCs w:val="21"/>
    </w:rPr>
  </w:style>
  <w:style w:type="character" w:customStyle="1" w:styleId="11">
    <w:name w:val="页眉 Char"/>
    <w:basedOn w:val="9"/>
    <w:link w:val="6"/>
    <w:qFormat/>
    <w:uiPriority w:val="0"/>
    <w:rPr>
      <w:kern w:val="2"/>
      <w:sz w:val="18"/>
      <w:szCs w:val="18"/>
    </w:rPr>
  </w:style>
  <w:style w:type="character" w:customStyle="1" w:styleId="12">
    <w:name w:val="页脚 Char"/>
    <w:basedOn w:val="9"/>
    <w:link w:val="5"/>
    <w:qFormat/>
    <w:uiPriority w:val="0"/>
    <w:rPr>
      <w:kern w:val="2"/>
      <w:sz w:val="18"/>
      <w:szCs w:val="18"/>
    </w:rPr>
  </w:style>
  <w:style w:type="paragraph" w:styleId="13">
    <w:name w:val="List Paragraph"/>
    <w:basedOn w:val="1"/>
    <w:qFormat/>
    <w:uiPriority w:val="0"/>
    <w:pPr>
      <w:ind w:firstLine="420" w:firstLineChars="200"/>
    </w:pPr>
  </w:style>
  <w:style w:type="paragraph" w:customStyle="1" w:styleId="14">
    <w:name w:val="彩色列表1"/>
    <w:basedOn w:val="1"/>
    <w:qFormat/>
    <w:uiPriority w:val="0"/>
    <w:pPr>
      <w:ind w:firstLine="420" w:firstLineChars="200"/>
    </w:pPr>
    <w:rPr>
      <w:rFonts w:ascii="Calibri" w:hAnsi="Calibri" w:eastAsia="宋体" w:cs="Times New Roman"/>
      <w:szCs w:val="22"/>
    </w:rPr>
  </w:style>
  <w:style w:type="character" w:customStyle="1" w:styleId="15">
    <w:name w:val="批注框文本 Char"/>
    <w:basedOn w:val="9"/>
    <w:link w:val="4"/>
    <w:qFormat/>
    <w:uiPriority w:val="0"/>
    <w:rPr>
      <w:kern w:val="2"/>
      <w:sz w:val="18"/>
      <w:szCs w:val="18"/>
    </w:r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49.bin"/><Relationship Id="rId98" Type="http://schemas.openxmlformats.org/officeDocument/2006/relationships/image" Target="media/image47.wmf"/><Relationship Id="rId97" Type="http://schemas.openxmlformats.org/officeDocument/2006/relationships/oleObject" Target="embeddings/oleObject48.bin"/><Relationship Id="rId96" Type="http://schemas.openxmlformats.org/officeDocument/2006/relationships/image" Target="media/image46.wmf"/><Relationship Id="rId95" Type="http://schemas.openxmlformats.org/officeDocument/2006/relationships/oleObject" Target="embeddings/oleObject47.bin"/><Relationship Id="rId94" Type="http://schemas.openxmlformats.org/officeDocument/2006/relationships/image" Target="media/image45.wmf"/><Relationship Id="rId93" Type="http://schemas.openxmlformats.org/officeDocument/2006/relationships/oleObject" Target="embeddings/oleObject46.bin"/><Relationship Id="rId92" Type="http://schemas.openxmlformats.org/officeDocument/2006/relationships/image" Target="media/image44.wmf"/><Relationship Id="rId91" Type="http://schemas.openxmlformats.org/officeDocument/2006/relationships/oleObject" Target="embeddings/oleObject45.bin"/><Relationship Id="rId90" Type="http://schemas.openxmlformats.org/officeDocument/2006/relationships/image" Target="media/image43.wmf"/><Relationship Id="rId9" Type="http://schemas.openxmlformats.org/officeDocument/2006/relationships/oleObject" Target="embeddings/oleObject3.bin"/><Relationship Id="rId89" Type="http://schemas.openxmlformats.org/officeDocument/2006/relationships/oleObject" Target="embeddings/oleObject44.bin"/><Relationship Id="rId88" Type="http://schemas.openxmlformats.org/officeDocument/2006/relationships/image" Target="media/image42.wmf"/><Relationship Id="rId87" Type="http://schemas.openxmlformats.org/officeDocument/2006/relationships/oleObject" Target="embeddings/oleObject43.bin"/><Relationship Id="rId86" Type="http://schemas.openxmlformats.org/officeDocument/2006/relationships/image" Target="media/image41.wmf"/><Relationship Id="rId85" Type="http://schemas.openxmlformats.org/officeDocument/2006/relationships/oleObject" Target="embeddings/oleObject42.bin"/><Relationship Id="rId84" Type="http://schemas.openxmlformats.org/officeDocument/2006/relationships/image" Target="media/image40.wmf"/><Relationship Id="rId83" Type="http://schemas.openxmlformats.org/officeDocument/2006/relationships/oleObject" Target="embeddings/oleObject41.bin"/><Relationship Id="rId82" Type="http://schemas.openxmlformats.org/officeDocument/2006/relationships/image" Target="media/image39.wmf"/><Relationship Id="rId81" Type="http://schemas.openxmlformats.org/officeDocument/2006/relationships/oleObject" Target="embeddings/oleObject40.bin"/><Relationship Id="rId80" Type="http://schemas.openxmlformats.org/officeDocument/2006/relationships/image" Target="media/image38.wmf"/><Relationship Id="rId8" Type="http://schemas.openxmlformats.org/officeDocument/2006/relationships/image" Target="media/image3.wmf"/><Relationship Id="rId79" Type="http://schemas.openxmlformats.org/officeDocument/2006/relationships/oleObject" Target="embeddings/oleObject39.bin"/><Relationship Id="rId78" Type="http://schemas.openxmlformats.org/officeDocument/2006/relationships/image" Target="media/image37.wmf"/><Relationship Id="rId77" Type="http://schemas.openxmlformats.org/officeDocument/2006/relationships/oleObject" Target="embeddings/oleObject38.bin"/><Relationship Id="rId76" Type="http://schemas.openxmlformats.org/officeDocument/2006/relationships/oleObject" Target="embeddings/oleObject37.bin"/><Relationship Id="rId75" Type="http://schemas.openxmlformats.org/officeDocument/2006/relationships/image" Target="media/image36.wmf"/><Relationship Id="rId74" Type="http://schemas.openxmlformats.org/officeDocument/2006/relationships/oleObject" Target="embeddings/oleObject36.bin"/><Relationship Id="rId73" Type="http://schemas.openxmlformats.org/officeDocument/2006/relationships/image" Target="media/image35.wmf"/><Relationship Id="rId72" Type="http://schemas.openxmlformats.org/officeDocument/2006/relationships/oleObject" Target="embeddings/oleObject35.bin"/><Relationship Id="rId71" Type="http://schemas.openxmlformats.org/officeDocument/2006/relationships/image" Target="media/image34.wmf"/><Relationship Id="rId70" Type="http://schemas.openxmlformats.org/officeDocument/2006/relationships/oleObject" Target="embeddings/oleObject34.bin"/><Relationship Id="rId7" Type="http://schemas.openxmlformats.org/officeDocument/2006/relationships/oleObject" Target="embeddings/oleObject2.bin"/><Relationship Id="rId69" Type="http://schemas.openxmlformats.org/officeDocument/2006/relationships/image" Target="media/image33.wmf"/><Relationship Id="rId68" Type="http://schemas.openxmlformats.org/officeDocument/2006/relationships/oleObject" Target="embeddings/oleObject33.bin"/><Relationship Id="rId67" Type="http://schemas.openxmlformats.org/officeDocument/2006/relationships/image" Target="media/image32.wmf"/><Relationship Id="rId66" Type="http://schemas.openxmlformats.org/officeDocument/2006/relationships/oleObject" Target="embeddings/oleObject32.bin"/><Relationship Id="rId65" Type="http://schemas.openxmlformats.org/officeDocument/2006/relationships/image" Target="media/image31.wmf"/><Relationship Id="rId64" Type="http://schemas.openxmlformats.org/officeDocument/2006/relationships/oleObject" Target="embeddings/oleObject31.bin"/><Relationship Id="rId63" Type="http://schemas.openxmlformats.org/officeDocument/2006/relationships/image" Target="media/image30.wmf"/><Relationship Id="rId62" Type="http://schemas.openxmlformats.org/officeDocument/2006/relationships/image" Target="media/image29.wmf"/><Relationship Id="rId61" Type="http://schemas.openxmlformats.org/officeDocument/2006/relationships/image" Target="media/image28.wmf"/><Relationship Id="rId60" Type="http://schemas.openxmlformats.org/officeDocument/2006/relationships/oleObject" Target="embeddings/oleObject30.bin"/><Relationship Id="rId6" Type="http://schemas.openxmlformats.org/officeDocument/2006/relationships/image" Target="media/image2.wmf"/><Relationship Id="rId59" Type="http://schemas.openxmlformats.org/officeDocument/2006/relationships/image" Target="media/image27.wmf"/><Relationship Id="rId58" Type="http://schemas.openxmlformats.org/officeDocument/2006/relationships/oleObject" Target="embeddings/oleObject29.bin"/><Relationship Id="rId57" Type="http://schemas.openxmlformats.org/officeDocument/2006/relationships/image" Target="media/image26.wmf"/><Relationship Id="rId56" Type="http://schemas.openxmlformats.org/officeDocument/2006/relationships/oleObject" Target="embeddings/oleObject28.bin"/><Relationship Id="rId55" Type="http://schemas.openxmlformats.org/officeDocument/2006/relationships/image" Target="media/image25.wmf"/><Relationship Id="rId54" Type="http://schemas.openxmlformats.org/officeDocument/2006/relationships/oleObject" Target="embeddings/oleObject27.bin"/><Relationship Id="rId53" Type="http://schemas.openxmlformats.org/officeDocument/2006/relationships/image" Target="media/image24.wmf"/><Relationship Id="rId52" Type="http://schemas.openxmlformats.org/officeDocument/2006/relationships/oleObject" Target="embeddings/oleObject26.bin"/><Relationship Id="rId51" Type="http://schemas.openxmlformats.org/officeDocument/2006/relationships/image" Target="media/image23.wmf"/><Relationship Id="rId50" Type="http://schemas.openxmlformats.org/officeDocument/2006/relationships/oleObject" Target="embeddings/oleObject25.bin"/><Relationship Id="rId5" Type="http://schemas.openxmlformats.org/officeDocument/2006/relationships/oleObject" Target="embeddings/oleObject1.bin"/><Relationship Id="rId49" Type="http://schemas.openxmlformats.org/officeDocument/2006/relationships/image" Target="media/image22.wmf"/><Relationship Id="rId48" Type="http://schemas.openxmlformats.org/officeDocument/2006/relationships/oleObject" Target="embeddings/oleObject24.bin"/><Relationship Id="rId47" Type="http://schemas.openxmlformats.org/officeDocument/2006/relationships/image" Target="media/image21.wmf"/><Relationship Id="rId46" Type="http://schemas.openxmlformats.org/officeDocument/2006/relationships/oleObject" Target="embeddings/oleObject23.bin"/><Relationship Id="rId45" Type="http://schemas.openxmlformats.org/officeDocument/2006/relationships/image" Target="media/image20.wmf"/><Relationship Id="rId44" Type="http://schemas.openxmlformats.org/officeDocument/2006/relationships/oleObject" Target="embeddings/oleObject22.bin"/><Relationship Id="rId43" Type="http://schemas.openxmlformats.org/officeDocument/2006/relationships/image" Target="media/image19.wmf"/><Relationship Id="rId42" Type="http://schemas.openxmlformats.org/officeDocument/2006/relationships/oleObject" Target="embeddings/oleObject21.bin"/><Relationship Id="rId41" Type="http://schemas.openxmlformats.org/officeDocument/2006/relationships/image" Target="media/image18.wmf"/><Relationship Id="rId40" Type="http://schemas.openxmlformats.org/officeDocument/2006/relationships/oleObject" Target="embeddings/oleObject20.bin"/><Relationship Id="rId4" Type="http://schemas.openxmlformats.org/officeDocument/2006/relationships/image" Target="media/image1.png"/><Relationship Id="rId39" Type="http://schemas.openxmlformats.org/officeDocument/2006/relationships/oleObject" Target="embeddings/oleObject19.bin"/><Relationship Id="rId38" Type="http://schemas.openxmlformats.org/officeDocument/2006/relationships/image" Target="media/image17.wmf"/><Relationship Id="rId37" Type="http://schemas.openxmlformats.org/officeDocument/2006/relationships/oleObject" Target="embeddings/oleObject18.bin"/><Relationship Id="rId36" Type="http://schemas.openxmlformats.org/officeDocument/2006/relationships/oleObject" Target="embeddings/oleObject17.bin"/><Relationship Id="rId35" Type="http://schemas.openxmlformats.org/officeDocument/2006/relationships/image" Target="media/image16.wmf"/><Relationship Id="rId34" Type="http://schemas.openxmlformats.org/officeDocument/2006/relationships/oleObject" Target="embeddings/oleObject16.bin"/><Relationship Id="rId33" Type="http://schemas.openxmlformats.org/officeDocument/2006/relationships/oleObject" Target="embeddings/oleObject15.bin"/><Relationship Id="rId32" Type="http://schemas.openxmlformats.org/officeDocument/2006/relationships/image" Target="media/image15.wmf"/><Relationship Id="rId31" Type="http://schemas.openxmlformats.org/officeDocument/2006/relationships/oleObject" Target="embeddings/oleObject14.bin"/><Relationship Id="rId30" Type="http://schemas.openxmlformats.org/officeDocument/2006/relationships/image" Target="media/image14.wmf"/><Relationship Id="rId3" Type="http://schemas.openxmlformats.org/officeDocument/2006/relationships/theme" Target="theme/theme1.xml"/><Relationship Id="rId29" Type="http://schemas.openxmlformats.org/officeDocument/2006/relationships/oleObject" Target="embeddings/oleObject13.bin"/><Relationship Id="rId28" Type="http://schemas.openxmlformats.org/officeDocument/2006/relationships/image" Target="media/image13.wmf"/><Relationship Id="rId27" Type="http://schemas.openxmlformats.org/officeDocument/2006/relationships/oleObject" Target="embeddings/oleObject12.bin"/><Relationship Id="rId26" Type="http://schemas.openxmlformats.org/officeDocument/2006/relationships/image" Target="media/image12.wmf"/><Relationship Id="rId25" Type="http://schemas.openxmlformats.org/officeDocument/2006/relationships/oleObject" Target="embeddings/oleObject11.bin"/><Relationship Id="rId24" Type="http://schemas.openxmlformats.org/officeDocument/2006/relationships/image" Target="media/image11.wmf"/><Relationship Id="rId23" Type="http://schemas.openxmlformats.org/officeDocument/2006/relationships/oleObject" Target="embeddings/oleObject10.bin"/><Relationship Id="rId22" Type="http://schemas.openxmlformats.org/officeDocument/2006/relationships/image" Target="media/image10.wmf"/><Relationship Id="rId21" Type="http://schemas.openxmlformats.org/officeDocument/2006/relationships/oleObject" Target="embeddings/oleObject9.bin"/><Relationship Id="rId20" Type="http://schemas.openxmlformats.org/officeDocument/2006/relationships/image" Target="media/image9.wmf"/><Relationship Id="rId2" Type="http://schemas.openxmlformats.org/officeDocument/2006/relationships/settings" Target="settings.xml"/><Relationship Id="rId19" Type="http://schemas.openxmlformats.org/officeDocument/2006/relationships/oleObject" Target="embeddings/oleObject8.bin"/><Relationship Id="rId18" Type="http://schemas.openxmlformats.org/officeDocument/2006/relationships/image" Target="media/image8.wmf"/><Relationship Id="rId17" Type="http://schemas.openxmlformats.org/officeDocument/2006/relationships/oleObject" Target="embeddings/oleObject7.bin"/><Relationship Id="rId160" Type="http://schemas.openxmlformats.org/officeDocument/2006/relationships/fontTable" Target="fontTable.xml"/><Relationship Id="rId16" Type="http://schemas.openxmlformats.org/officeDocument/2006/relationships/image" Target="media/image7.wmf"/><Relationship Id="rId159" Type="http://schemas.openxmlformats.org/officeDocument/2006/relationships/numbering" Target="numbering.xml"/><Relationship Id="rId158" Type="http://schemas.openxmlformats.org/officeDocument/2006/relationships/customXml" Target="../customXml/item1.xml"/><Relationship Id="rId157" Type="http://schemas.openxmlformats.org/officeDocument/2006/relationships/image" Target="media/image75.wmf"/><Relationship Id="rId156" Type="http://schemas.openxmlformats.org/officeDocument/2006/relationships/oleObject" Target="embeddings/oleObject79.bin"/><Relationship Id="rId155" Type="http://schemas.openxmlformats.org/officeDocument/2006/relationships/image" Target="media/image74.wmf"/><Relationship Id="rId154" Type="http://schemas.openxmlformats.org/officeDocument/2006/relationships/oleObject" Target="embeddings/oleObject78.bin"/><Relationship Id="rId153" Type="http://schemas.openxmlformats.org/officeDocument/2006/relationships/image" Target="media/image73.wmf"/><Relationship Id="rId152" Type="http://schemas.openxmlformats.org/officeDocument/2006/relationships/oleObject" Target="embeddings/oleObject77.bin"/><Relationship Id="rId151" Type="http://schemas.openxmlformats.org/officeDocument/2006/relationships/image" Target="media/image72.wmf"/><Relationship Id="rId150" Type="http://schemas.openxmlformats.org/officeDocument/2006/relationships/oleObject" Target="embeddings/oleObject76.bin"/><Relationship Id="rId15" Type="http://schemas.openxmlformats.org/officeDocument/2006/relationships/oleObject" Target="embeddings/oleObject6.bin"/><Relationship Id="rId149" Type="http://schemas.openxmlformats.org/officeDocument/2006/relationships/image" Target="media/image71.wmf"/><Relationship Id="rId148" Type="http://schemas.openxmlformats.org/officeDocument/2006/relationships/oleObject" Target="embeddings/oleObject75.bin"/><Relationship Id="rId147" Type="http://schemas.openxmlformats.org/officeDocument/2006/relationships/image" Target="media/image70.wmf"/><Relationship Id="rId146" Type="http://schemas.openxmlformats.org/officeDocument/2006/relationships/oleObject" Target="embeddings/oleObject74.bin"/><Relationship Id="rId145" Type="http://schemas.openxmlformats.org/officeDocument/2006/relationships/image" Target="media/image69.wmf"/><Relationship Id="rId144" Type="http://schemas.openxmlformats.org/officeDocument/2006/relationships/oleObject" Target="embeddings/oleObject73.bin"/><Relationship Id="rId143" Type="http://schemas.openxmlformats.org/officeDocument/2006/relationships/image" Target="media/image68.wmf"/><Relationship Id="rId142" Type="http://schemas.openxmlformats.org/officeDocument/2006/relationships/oleObject" Target="embeddings/oleObject72.bin"/><Relationship Id="rId141" Type="http://schemas.openxmlformats.org/officeDocument/2006/relationships/image" Target="media/image67.wmf"/><Relationship Id="rId140" Type="http://schemas.openxmlformats.org/officeDocument/2006/relationships/oleObject" Target="embeddings/oleObject71.bin"/><Relationship Id="rId14" Type="http://schemas.openxmlformats.org/officeDocument/2006/relationships/image" Target="media/image6.wmf"/><Relationship Id="rId139" Type="http://schemas.openxmlformats.org/officeDocument/2006/relationships/image" Target="media/image66.wmf"/><Relationship Id="rId138" Type="http://schemas.openxmlformats.org/officeDocument/2006/relationships/oleObject" Target="embeddings/oleObject70.bin"/><Relationship Id="rId137" Type="http://schemas.openxmlformats.org/officeDocument/2006/relationships/image" Target="media/image65.wmf"/><Relationship Id="rId136" Type="http://schemas.openxmlformats.org/officeDocument/2006/relationships/oleObject" Target="embeddings/oleObject69.bin"/><Relationship Id="rId135" Type="http://schemas.openxmlformats.org/officeDocument/2006/relationships/oleObject" Target="embeddings/oleObject68.bin"/><Relationship Id="rId134" Type="http://schemas.openxmlformats.org/officeDocument/2006/relationships/oleObject" Target="embeddings/oleObject67.bin"/><Relationship Id="rId133" Type="http://schemas.openxmlformats.org/officeDocument/2006/relationships/image" Target="media/image64.wmf"/><Relationship Id="rId132" Type="http://schemas.openxmlformats.org/officeDocument/2006/relationships/oleObject" Target="embeddings/oleObject66.bin"/><Relationship Id="rId131" Type="http://schemas.openxmlformats.org/officeDocument/2006/relationships/image" Target="media/image63.wmf"/><Relationship Id="rId130" Type="http://schemas.openxmlformats.org/officeDocument/2006/relationships/oleObject" Target="embeddings/oleObject65.bin"/><Relationship Id="rId13" Type="http://schemas.openxmlformats.org/officeDocument/2006/relationships/oleObject" Target="embeddings/oleObject5.bin"/><Relationship Id="rId129" Type="http://schemas.openxmlformats.org/officeDocument/2006/relationships/image" Target="media/image62.wmf"/><Relationship Id="rId128" Type="http://schemas.openxmlformats.org/officeDocument/2006/relationships/oleObject" Target="embeddings/oleObject64.bin"/><Relationship Id="rId127" Type="http://schemas.openxmlformats.org/officeDocument/2006/relationships/image" Target="media/image61.wmf"/><Relationship Id="rId126" Type="http://schemas.openxmlformats.org/officeDocument/2006/relationships/oleObject" Target="embeddings/oleObject63.bin"/><Relationship Id="rId125" Type="http://schemas.openxmlformats.org/officeDocument/2006/relationships/image" Target="media/image60.wmf"/><Relationship Id="rId124" Type="http://schemas.openxmlformats.org/officeDocument/2006/relationships/oleObject" Target="embeddings/oleObject62.bin"/><Relationship Id="rId123" Type="http://schemas.openxmlformats.org/officeDocument/2006/relationships/image" Target="media/image59.wmf"/><Relationship Id="rId122" Type="http://schemas.openxmlformats.org/officeDocument/2006/relationships/oleObject" Target="embeddings/oleObject61.bin"/><Relationship Id="rId121" Type="http://schemas.openxmlformats.org/officeDocument/2006/relationships/oleObject" Target="embeddings/oleObject60.bin"/><Relationship Id="rId120" Type="http://schemas.openxmlformats.org/officeDocument/2006/relationships/image" Target="media/image58.wmf"/><Relationship Id="rId12" Type="http://schemas.openxmlformats.org/officeDocument/2006/relationships/image" Target="media/image5.wmf"/><Relationship Id="rId119" Type="http://schemas.openxmlformats.org/officeDocument/2006/relationships/oleObject" Target="embeddings/oleObject59.bin"/><Relationship Id="rId118" Type="http://schemas.openxmlformats.org/officeDocument/2006/relationships/image" Target="media/image57.wmf"/><Relationship Id="rId117" Type="http://schemas.openxmlformats.org/officeDocument/2006/relationships/oleObject" Target="embeddings/oleObject58.bin"/><Relationship Id="rId116" Type="http://schemas.openxmlformats.org/officeDocument/2006/relationships/image" Target="media/image56.wmf"/><Relationship Id="rId115" Type="http://schemas.openxmlformats.org/officeDocument/2006/relationships/oleObject" Target="embeddings/oleObject57.bin"/><Relationship Id="rId114" Type="http://schemas.openxmlformats.org/officeDocument/2006/relationships/image" Target="media/image55.wmf"/><Relationship Id="rId113" Type="http://schemas.openxmlformats.org/officeDocument/2006/relationships/oleObject" Target="embeddings/oleObject56.bin"/><Relationship Id="rId112" Type="http://schemas.openxmlformats.org/officeDocument/2006/relationships/image" Target="media/image54.wmf"/><Relationship Id="rId111" Type="http://schemas.openxmlformats.org/officeDocument/2006/relationships/oleObject" Target="embeddings/oleObject55.bin"/><Relationship Id="rId110" Type="http://schemas.openxmlformats.org/officeDocument/2006/relationships/image" Target="media/image53.wmf"/><Relationship Id="rId11" Type="http://schemas.openxmlformats.org/officeDocument/2006/relationships/oleObject" Target="embeddings/oleObject4.bin"/><Relationship Id="rId109" Type="http://schemas.openxmlformats.org/officeDocument/2006/relationships/oleObject" Target="embeddings/oleObject54.bin"/><Relationship Id="rId108" Type="http://schemas.openxmlformats.org/officeDocument/2006/relationships/image" Target="media/image52.wmf"/><Relationship Id="rId107" Type="http://schemas.openxmlformats.org/officeDocument/2006/relationships/oleObject" Target="embeddings/oleObject53.bin"/><Relationship Id="rId106" Type="http://schemas.openxmlformats.org/officeDocument/2006/relationships/image" Target="media/image51.wmf"/><Relationship Id="rId105" Type="http://schemas.openxmlformats.org/officeDocument/2006/relationships/oleObject" Target="embeddings/oleObject52.bin"/><Relationship Id="rId104" Type="http://schemas.openxmlformats.org/officeDocument/2006/relationships/image" Target="media/image50.wmf"/><Relationship Id="rId103" Type="http://schemas.openxmlformats.org/officeDocument/2006/relationships/oleObject" Target="embeddings/oleObject51.bin"/><Relationship Id="rId102" Type="http://schemas.openxmlformats.org/officeDocument/2006/relationships/image" Target="media/image49.wmf"/><Relationship Id="rId101" Type="http://schemas.openxmlformats.org/officeDocument/2006/relationships/oleObject" Target="embeddings/oleObject50.bin"/><Relationship Id="rId100" Type="http://schemas.openxmlformats.org/officeDocument/2006/relationships/image" Target="media/image48.wmf"/><Relationship Id="rId10" Type="http://schemas.openxmlformats.org/officeDocument/2006/relationships/image" Target="media/image4.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Info spid="_x0000_s130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3419</Words>
  <Characters>3803</Characters>
  <Lines>51</Lines>
  <Paragraphs>14</Paragraphs>
  <TotalTime>27</TotalTime>
  <ScaleCrop>false</ScaleCrop>
  <LinksUpToDate>false</LinksUpToDate>
  <CharactersWithSpaces>5301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2023-07-24T02:14:00Z</dcterms:created>
  <dc:creator>pc</dc:creator>
  <cp:lastModifiedBy>追梦人</cp:lastModifiedBy>
  <dcterms:modified xsi:type="dcterms:W3CDTF">2023-09-05T07:15:23Z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F4D8FF5E90184F51B9DE6B31762FD7E3</vt:lpwstr>
  </property>
</Properties>
</file>