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824" w:rsidRDefault="00EA2824" w:rsidP="00FD5174">
      <w:pPr>
        <w:spacing w:after="0" w:line="240" w:lineRule="auto"/>
        <w:rPr>
          <w:rFonts w:ascii="Verdana" w:eastAsia="Times New Roman" w:hAnsi="Verdana" w:cs="Times New Roman"/>
          <w:b/>
          <w:bCs/>
          <w:color w:val="779F00"/>
          <w:sz w:val="28"/>
          <w:szCs w:val="28"/>
          <w:lang w:eastAsia="ru-RU"/>
        </w:rPr>
      </w:pPr>
      <w:r w:rsidRPr="00EA2824">
        <w:rPr>
          <w:rFonts w:ascii="Verdana" w:eastAsia="Times New Roman" w:hAnsi="Verdana" w:cs="Times New Roman"/>
          <w:b/>
          <w:bCs/>
          <w:color w:val="779F00"/>
          <w:sz w:val="28"/>
          <w:szCs w:val="28"/>
          <w:lang w:eastAsia="ru-RU"/>
        </w:rPr>
        <w:t>Основы работы с модулями классов</w:t>
      </w:r>
    </w:p>
    <w:p w:rsidR="00EA2824" w:rsidRDefault="00EA2824" w:rsidP="00FD5174">
      <w:pPr>
        <w:spacing w:after="0" w:line="240" w:lineRule="auto"/>
        <w:rPr>
          <w:rFonts w:ascii="Verdana" w:eastAsia="Times New Roman" w:hAnsi="Verdana" w:cs="Times New Roman"/>
          <w:b/>
          <w:bCs/>
          <w:color w:val="779F00"/>
          <w:sz w:val="21"/>
          <w:szCs w:val="21"/>
          <w:lang w:eastAsia="ru-RU"/>
        </w:rPr>
      </w:pPr>
      <w:hyperlink r:id="rId5" w:history="1">
        <w:r w:rsidRPr="005910E3">
          <w:rPr>
            <w:rStyle w:val="a3"/>
            <w:rFonts w:ascii="Verdana" w:eastAsia="Times New Roman" w:hAnsi="Verdana" w:cs="Times New Roman"/>
            <w:b/>
            <w:bCs/>
            <w:sz w:val="21"/>
            <w:szCs w:val="21"/>
            <w:lang w:eastAsia="ru-RU"/>
          </w:rPr>
          <w:t>http://www.excelworld.ru/publ/vba/class_module/class_module/42-1-0-110</w:t>
        </w:r>
      </w:hyperlink>
    </w:p>
    <w:p w:rsidR="00EA2824" w:rsidRPr="00EA2824" w:rsidRDefault="00EA2824" w:rsidP="00FD5174">
      <w:pPr>
        <w:spacing w:after="0" w:line="240" w:lineRule="auto"/>
        <w:rPr>
          <w:rFonts w:ascii="Verdana" w:eastAsia="Times New Roman" w:hAnsi="Verdana" w:cs="Times New Roman"/>
          <w:b/>
          <w:bCs/>
          <w:color w:val="779F00"/>
          <w:sz w:val="21"/>
          <w:szCs w:val="21"/>
          <w:lang w:eastAsia="ru-RU"/>
        </w:rPr>
      </w:pPr>
    </w:p>
    <w:tbl>
      <w:tblPr>
        <w:tblW w:w="5977" w:type="pct"/>
        <w:tblCellSpacing w:w="0" w:type="dxa"/>
        <w:tblInd w:w="-140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5"/>
        <w:gridCol w:w="3809"/>
      </w:tblGrid>
      <w:tr w:rsidR="00EA2824" w:rsidRPr="00EA2824" w:rsidTr="00FD5174">
        <w:trPr>
          <w:tblCellSpacing w:w="0" w:type="dxa"/>
        </w:trPr>
        <w:tc>
          <w:tcPr>
            <w:tcW w:w="5000" w:type="pct"/>
            <w:gridSpan w:val="2"/>
            <w:tcBorders>
              <w:top w:val="single" w:sz="6" w:space="0" w:color="C2C2C2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      Создание приложения на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vba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путем написания процедур и функций стоит называть процедурным программированием. Написание участков кода, называемых процедурами и функциями, которые описывают какое-либо действие, и последующее последовательное исполнение этих кодов, является основным методом программирования на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vba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. При этом используется доступ к объектной модели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Excel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или других приложений. Данные и подпрограммы (функции и процедуры) функционально не связаны между собой. Это значит, что объявляя переменную «длина хвоста» на уровне модуля, нельзя задать ей различные значения для двух процедур.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При объектно-ориентированном программировании (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ООП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) подход иной. Данные и подпрограммы связаны между собой и описываются в классе.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– сложный тип данных, в котором описывается структура объекта. Объект – основной строительный материал для написания программ. Отличные представители объектов – форма, лист, книга, диаграмма. Объект, созданный на основе класса, можно называть экземпляром класса.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Класс имеет следующую структуру: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Поле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– элемент класса для хранения данных,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Свойство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– элемент класса для хранения данных с возможностью их обработки,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Метод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– аналог процедуры или функции,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Событие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– сигнал при изменении состояния объекта, например исполнения метода или изменения данных.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 xml:space="preserve">Из всех принципов ООП в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vba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реализуемы только два: 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Абстрагирование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и 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инкапсуляция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Инкапсуляция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позволяет скрыть механизм работы класса, оставив открытыми для других процедур только необходимые для работы с экземпляром класса.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Абстракция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позволяет создать объект, наиболее приближенный к некомпьютерному прототипу. Например, создать объект «Кошка» со свойствами «количество лап» и «цвет хвоста». 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Создание класса</w:t>
            </w:r>
          </w:p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 xml:space="preserve">      Для создания класса в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vba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редакторе выберите в меню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Insert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строку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Class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Module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. Назовите созданный класс путем переименования созданного модуля. В файле с примером он называется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ExampleClass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. А модуль, демонстрирующий использование этого класса называется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ExClassManagement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. В свойствах класса, кроме имени так же есть параметр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Instancing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. Указывается, будет ли виден класс из другой книги при установке ссылки на данную книгу. При установке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Private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(по умолчанию) класс виден только в данной книге, при установке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PublicNotCreatable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, класс не будет доступен из другой книги, однако экземпляр класса доступен будет, если он создан в данной книге. 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Создание экземпляра класса 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     Класс - это всего лишь описание объекта. Для использования возможностей класса, необходимо создать экземпляр класса (объект). Существует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несколько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способов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: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Способ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 xml:space="preserve"> 1: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Sub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TestClass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()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Dim cl As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ExampleClass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Set cl = New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ExampleClass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End Sub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lastRenderedPageBreak/>
              <w:t>   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Данный способ корректен абсолютно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Способ 2: 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Dim cl As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ExampleClass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Sub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TestClass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()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Set cl = New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ExampleClass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End Sub 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   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 xml:space="preserve">Этот способ отличается от первого способа тем, что экземпляр класса объявляется вне процедуры и работать с ним можно во всех процедурах модуля. При замене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Dim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на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Public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экземпляр класса доступен во всем проекте, если объявляется вне объектного модуля.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Способ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 xml:space="preserve"> 3: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Dim cl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WithEvents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ExampleClass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Sub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TestClass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()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Set cl = New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ExampleClass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End Sub 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   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Экземпляр класса объявляется с событиями, и если в классе описаны события объекта, они будут доступны. Работает только при объявлении в объектном модуле (модуль класса, формы, листа, книги)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  <w:t>Способ 4: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Sub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TestClass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()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Dim cl As New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ExampleClass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End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Sub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   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 xml:space="preserve">Так называемый неявный метод создания экземпляра класса. В этом случае объект создается при первом обращении к переменной </w:t>
            </w:r>
            <w:proofErr w:type="spellStart"/>
            <w:proofErr w:type="gram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cl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. Наверное</w:t>
            </w:r>
            <w:proofErr w:type="gram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, предпочтительнее сначала объявлять переменную (выделяется память), а затем явно создавать объект.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Уничтожение экземпляра класса 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Естественно, после использования экземпляра класса, необходимо очистить память. Делается это одним способом: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Set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cl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Nothing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 xml:space="preserve">Если не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деинициализировать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экземпляр класс, то ничего глобально страшного происходить в современных офисных пакетах не будет. Но делать это нужно.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Создание полей класса </w:t>
            </w:r>
          </w:p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 xml:space="preserve">Созданный класс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ExampleClass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не имеет полей, свойств, методов, событий, поэтому и созданный на его основе объект (экземпляр класса)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cl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, так же бесполезен.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Поля это переменные класса, объявленные в его модуле. Поля бывают закрытые и открытые. Доступ к закрытым полям возможен только внутри модуля класса. Открытое поле, по сути – свойство класса, и при создании экземпляра класса оно будет доступно.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  <w:lang w:eastAsia="ru-RU"/>
              </w:rPr>
              <w:t>Создание закрытого поля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: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lastRenderedPageBreak/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Dim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sBody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As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String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или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sBody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String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</w:pP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  <w:lang w:eastAsia="ru-RU"/>
              </w:rPr>
              <w:t>Создание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  <w:lang w:eastAsia="ru-RU"/>
              </w:rPr>
              <w:t>открытого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16"/>
                <w:szCs w:val="16"/>
                <w:lang w:eastAsia="ru-RU"/>
              </w:rPr>
              <w:t>поля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: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Head As String 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 xml:space="preserve">И теперь свойство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Head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доступно у экземпляра класса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cl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В него можно записать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cl.Head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= "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FHead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" 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и прочитать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Debug.Print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cl.Head</w:t>
            </w:r>
            <w:proofErr w:type="spellEnd"/>
          </w:p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Создать поле с пользовательским типом данных не удастся.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 xml:space="preserve">     Поля используются для хранения данных в объекте. Данные будут доступны, пока объект существует. Однако нельзя указать значение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по-умолчанию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для поля и нельзя сделать поле только для чтения.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Создание свойства класса </w:t>
            </w:r>
          </w:p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 xml:space="preserve">      </w:t>
            </w:r>
            <w:proofErr w:type="gram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Свойство это</w:t>
            </w:r>
            <w:proofErr w:type="gram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способ доступа к данным внутри объекта. Выглядят как поля, однако, это функции (назовем их методами). Называются они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Get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для чтения данных из объекта, и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Let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для записи данных в объект. Есть еще третье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Set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для установки ссылки на другой объект. Но это можно сделать и при помощи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Let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, поэтому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Set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вещь бесполезная.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Синтаксис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Get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[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Public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|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Private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|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Friend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] [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Static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]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Get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имя [(аргументы)] [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As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тип]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  <w:t>[произвольный код]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  <w:t>[имя=выражение]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[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Exit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]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  <w:t>[произвольный код]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  <w:t>[имя=выражение]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[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End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] </w:t>
            </w:r>
          </w:p>
          <w:tbl>
            <w:tblPr>
              <w:tblW w:w="11303" w:type="dxa"/>
              <w:shd w:val="clear" w:color="auto" w:fill="E6E6F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81"/>
              <w:gridCol w:w="9322"/>
            </w:tblGrid>
            <w:tr w:rsidR="00EA2824" w:rsidRPr="00EA2824" w:rsidTr="00FD5174">
              <w:tc>
                <w:tcPr>
                  <w:tcW w:w="19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Элемент</w:t>
                  </w:r>
                </w:p>
              </w:tc>
              <w:tc>
                <w:tcPr>
                  <w:tcW w:w="932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Описание</w:t>
                  </w:r>
                </w:p>
              </w:tc>
            </w:tr>
            <w:tr w:rsidR="00EA2824" w:rsidRPr="00EA2824" w:rsidTr="00FD5174">
              <w:tc>
                <w:tcPr>
                  <w:tcW w:w="19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Public</w:t>
                  </w:r>
                  <w:proofErr w:type="spellEnd"/>
                </w:p>
              </w:tc>
              <w:tc>
                <w:tcPr>
                  <w:tcW w:w="932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Делает метод открытым во всех модулях проекта</w:t>
                  </w:r>
                </w:p>
              </w:tc>
            </w:tr>
            <w:tr w:rsidR="00EA2824" w:rsidRPr="00EA2824" w:rsidTr="00FD5174">
              <w:tc>
                <w:tcPr>
                  <w:tcW w:w="19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Private</w:t>
                  </w:r>
                  <w:proofErr w:type="spellEnd"/>
                </w:p>
              </w:tc>
              <w:tc>
                <w:tcPr>
                  <w:tcW w:w="932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Метод будет доступен только в модуле класса, то есть не будет виден как свойство</w:t>
                  </w:r>
                </w:p>
              </w:tc>
            </w:tr>
            <w:tr w:rsidR="00EA2824" w:rsidRPr="00EA2824" w:rsidTr="00FD5174">
              <w:tc>
                <w:tcPr>
                  <w:tcW w:w="19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Friend</w:t>
                  </w:r>
                  <w:proofErr w:type="spellEnd"/>
                </w:p>
              </w:tc>
              <w:tc>
                <w:tcPr>
                  <w:tcW w:w="932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Метод будет виден во всех модулях проекта, но не будет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 xml:space="preserve">виден по ссылке на класс. то есть при конструкции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Dim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as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new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ExampleClass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;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Dim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as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object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;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Set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=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в объекте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свойство с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 xml:space="preserve">модификатором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Friend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видно не будет, а в объекте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будет</w:t>
                  </w:r>
                </w:p>
              </w:tc>
            </w:tr>
            <w:tr w:rsidR="00EA2824" w:rsidRPr="00EA2824" w:rsidTr="00FD5174">
              <w:tc>
                <w:tcPr>
                  <w:tcW w:w="19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lastRenderedPageBreak/>
                    <w:t>Static</w:t>
                  </w:r>
                  <w:proofErr w:type="spellEnd"/>
                </w:p>
              </w:tc>
              <w:tc>
                <w:tcPr>
                  <w:tcW w:w="932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Значения объявленных локальных переменных внутри метода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сохраняются между обращениями. Не распространяется на переменные,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объявленные на уровне модуля класса</w:t>
                  </w:r>
                </w:p>
              </w:tc>
            </w:tr>
            <w:tr w:rsidR="00EA2824" w:rsidRPr="00EA2824" w:rsidTr="00FD5174">
              <w:tc>
                <w:tcPr>
                  <w:tcW w:w="19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имя</w:t>
                  </w:r>
                </w:p>
              </w:tc>
              <w:tc>
                <w:tcPr>
                  <w:tcW w:w="932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Обязательно. Имя метода будет являться и именем свойства. при этом оно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 xml:space="preserve">должно совпадать для методов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Property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Let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или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Property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Set</w:t>
                  </w:r>
                  <w:proofErr w:type="spellEnd"/>
                </w:p>
              </w:tc>
            </w:tr>
            <w:tr w:rsidR="00EA2824" w:rsidRPr="00EA2824" w:rsidTr="00FD5174">
              <w:tc>
                <w:tcPr>
                  <w:tcW w:w="19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аргументы</w:t>
                  </w:r>
                </w:p>
              </w:tc>
              <w:tc>
                <w:tcPr>
                  <w:tcW w:w="932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Не обязательно. По сути, это аргументы функции. Имена и типы аргументов должны совпадать с аргументами метода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Property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Let</w:t>
                  </w:r>
                  <w:proofErr w:type="spellEnd"/>
                </w:p>
              </w:tc>
            </w:tr>
            <w:tr w:rsidR="00EA2824" w:rsidRPr="00EA2824" w:rsidTr="00FD5174">
              <w:tc>
                <w:tcPr>
                  <w:tcW w:w="19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тип</w:t>
                  </w:r>
                </w:p>
              </w:tc>
              <w:tc>
                <w:tcPr>
                  <w:tcW w:w="932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Не обязательно. Тип данных, возвращаемый функцией может быть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Byte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,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Boolean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,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Integer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,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Long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,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Currency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,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Single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,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Double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,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Date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,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String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,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Object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,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Variant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, пользовательским типом. Должен совпадать с типом данных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выражения</w:t>
                  </w:r>
                </w:p>
              </w:tc>
            </w:tr>
            <w:tr w:rsidR="00EA2824" w:rsidRPr="00EA2824" w:rsidTr="00FD5174">
              <w:tc>
                <w:tcPr>
                  <w:tcW w:w="19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произвольный код</w:t>
                  </w:r>
                </w:p>
              </w:tc>
              <w:tc>
                <w:tcPr>
                  <w:tcW w:w="932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Не обязательно. Любое количество строк кода, </w:t>
                  </w:r>
                  <w:proofErr w:type="gram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например</w:t>
                  </w:r>
                  <w:proofErr w:type="gram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математические операции с возвращаемым значением</w:t>
                  </w:r>
                </w:p>
              </w:tc>
            </w:tr>
            <w:tr w:rsidR="00EA2824" w:rsidRPr="00EA2824" w:rsidTr="00FD5174">
              <w:tc>
                <w:tcPr>
                  <w:tcW w:w="19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выражение</w:t>
                  </w:r>
                </w:p>
              </w:tc>
              <w:tc>
                <w:tcPr>
                  <w:tcW w:w="932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Значение, возвращаемое методом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Property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Get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. Если не указать, метод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 xml:space="preserve">вернет пустую строку для типа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String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,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False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для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Boolean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, 0 для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Integer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и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так далее</w:t>
                  </w:r>
                </w:p>
              </w:tc>
            </w:tr>
          </w:tbl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</w:pPr>
            <w:proofErr w:type="gram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Замечания: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  </w:t>
            </w:r>
            <w:proofErr w:type="gramEnd"/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   - Элемент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Exit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 означает выход из метода, и по сути аналог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Exit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Function</w:t>
            </w:r>
            <w:proofErr w:type="spellEnd"/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. В методе их может быть несколько.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  <w:t>     - Внутри метода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Get</w:t>
            </w:r>
            <w:proofErr w:type="spellEnd"/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 может быть сколько угодно процедур и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  <w:t>функций, но сам метод не может входить в состав других процедур и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  <w:t>функций, одноименных методов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Get</w:t>
            </w:r>
            <w:proofErr w:type="spellEnd"/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 в модуле класса быть не может.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Синтаксис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 Property Let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t xml:space="preserve">[Public | Private | Friend] [Static] Property Let 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имя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t xml:space="preserve"> ([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аргументы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t xml:space="preserve">,] 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значение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t>)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val="en-US" w:eastAsia="ru-RU"/>
              </w:rPr>
              <w:br/>
              <w:t>[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произвольный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код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val="en-US" w:eastAsia="ru-RU"/>
              </w:rPr>
              <w:t>]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val="en-US"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t>[Exit Property]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val="en-US" w:eastAsia="ru-RU"/>
              </w:rPr>
              <w:br/>
              <w:t>[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произвольный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код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val="en-US" w:eastAsia="ru-RU"/>
              </w:rPr>
              <w:t>]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val="en-US"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t>[End Property] </w:t>
            </w:r>
          </w:p>
          <w:tbl>
            <w:tblPr>
              <w:tblW w:w="11161" w:type="dxa"/>
              <w:shd w:val="clear" w:color="auto" w:fill="E6E6F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80"/>
              <w:gridCol w:w="9181"/>
            </w:tblGrid>
            <w:tr w:rsidR="00EA2824" w:rsidRPr="00EA2824" w:rsidTr="00FD5174">
              <w:tc>
                <w:tcPr>
                  <w:tcW w:w="198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Элемент</w:t>
                  </w:r>
                </w:p>
              </w:tc>
              <w:tc>
                <w:tcPr>
                  <w:tcW w:w="91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Описание</w:t>
                  </w:r>
                </w:p>
              </w:tc>
            </w:tr>
            <w:tr w:rsidR="00EA2824" w:rsidRPr="00EA2824" w:rsidTr="00FD5174">
              <w:tc>
                <w:tcPr>
                  <w:tcW w:w="198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Public</w:t>
                  </w:r>
                  <w:proofErr w:type="spellEnd"/>
                </w:p>
              </w:tc>
              <w:tc>
                <w:tcPr>
                  <w:tcW w:w="91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Делает метод открытым во всех модулях проекта</w:t>
                  </w:r>
                </w:p>
              </w:tc>
            </w:tr>
            <w:tr w:rsidR="00EA2824" w:rsidRPr="00EA2824" w:rsidTr="00FD5174">
              <w:tc>
                <w:tcPr>
                  <w:tcW w:w="198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Private</w:t>
                  </w:r>
                  <w:proofErr w:type="spellEnd"/>
                </w:p>
              </w:tc>
              <w:tc>
                <w:tcPr>
                  <w:tcW w:w="91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Метод будет доступен только в модуле класса, то есть не будет виден как свойство</w:t>
                  </w:r>
                </w:p>
              </w:tc>
            </w:tr>
            <w:tr w:rsidR="00EA2824" w:rsidRPr="00EA2824" w:rsidTr="00FD5174">
              <w:tc>
                <w:tcPr>
                  <w:tcW w:w="198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Friend</w:t>
                  </w:r>
                  <w:proofErr w:type="spellEnd"/>
                </w:p>
              </w:tc>
              <w:tc>
                <w:tcPr>
                  <w:tcW w:w="91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Метод будет виден во всех модулях проекта, но не будет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 xml:space="preserve">виден по ссылке на класс. то есть при конструкции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Dim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as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new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ExampleClass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;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Dim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as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object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;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Set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=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в объекте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свойство с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 xml:space="preserve">модификатором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Friend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видно не будет, а в объекте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будет</w:t>
                  </w:r>
                </w:p>
              </w:tc>
            </w:tr>
            <w:tr w:rsidR="00EA2824" w:rsidRPr="00EA2824" w:rsidTr="00FD5174">
              <w:tc>
                <w:tcPr>
                  <w:tcW w:w="198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Static</w:t>
                  </w:r>
                  <w:proofErr w:type="spellEnd"/>
                </w:p>
              </w:tc>
              <w:tc>
                <w:tcPr>
                  <w:tcW w:w="91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Значения объявленных локальных переменных внутри метода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сохраняются между обращениями. Не распространяется на переменные,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объявленные на уровне модуля класса</w:t>
                  </w:r>
                </w:p>
              </w:tc>
            </w:tr>
            <w:tr w:rsidR="00EA2824" w:rsidRPr="00EA2824" w:rsidTr="00FD5174">
              <w:tc>
                <w:tcPr>
                  <w:tcW w:w="198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аргументы</w:t>
                  </w:r>
                </w:p>
              </w:tc>
              <w:tc>
                <w:tcPr>
                  <w:tcW w:w="91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Не обязательно. По сути, это аргументы функции. Имена и типы аргументов должны совпадать с аргументами метода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Property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Get</w:t>
                  </w:r>
                  <w:proofErr w:type="spellEnd"/>
                </w:p>
              </w:tc>
            </w:tr>
            <w:tr w:rsidR="00EA2824" w:rsidRPr="00EA2824" w:rsidTr="00FD5174">
              <w:tc>
                <w:tcPr>
                  <w:tcW w:w="198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значение</w:t>
                  </w:r>
                </w:p>
              </w:tc>
              <w:tc>
                <w:tcPr>
                  <w:tcW w:w="91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Имя переменной метода, которой будет присваиваться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значения свойства. Тип данных значения должен совпадать с типом метода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Property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Get</w:t>
                  </w:r>
                  <w:proofErr w:type="spellEnd"/>
                </w:p>
              </w:tc>
            </w:tr>
            <w:tr w:rsidR="00EA2824" w:rsidRPr="00EA2824" w:rsidTr="00FD5174">
              <w:tc>
                <w:tcPr>
                  <w:tcW w:w="198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произвольный код</w:t>
                  </w:r>
                </w:p>
              </w:tc>
              <w:tc>
                <w:tcPr>
                  <w:tcW w:w="91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Не обязательно. Любое количество строк кода, </w:t>
                  </w:r>
                  <w:proofErr w:type="gram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например</w:t>
                  </w:r>
                  <w:proofErr w:type="gram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проверка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указываемого значения. И конечно необходимо здесь передать значение из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локальной переменной (значение) метода во внешнюю переменную модуля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класса. А значение внешней переменной передать в выражение метода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Property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Get</w:t>
                  </w:r>
                  <w:proofErr w:type="spellEnd"/>
                </w:p>
              </w:tc>
            </w:tr>
          </w:tbl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Замечание: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  </w:t>
            </w:r>
            <w:proofErr w:type="gram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  -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Аналогично методу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Get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lastRenderedPageBreak/>
              <w:br/>
              <w:t>Синтаксис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Set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[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Public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|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Private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|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Friend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] [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Static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]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Set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имя ([аргументы,] ссылка)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  <w:t>[произвольный код]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[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Exit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]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  <w:t>[произвольный код]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[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End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] </w:t>
            </w:r>
          </w:p>
          <w:tbl>
            <w:tblPr>
              <w:tblW w:w="11019" w:type="dxa"/>
              <w:shd w:val="clear" w:color="auto" w:fill="E6E6F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45"/>
              <w:gridCol w:w="9074"/>
            </w:tblGrid>
            <w:tr w:rsidR="00EA2824" w:rsidRPr="00EA2824" w:rsidTr="00FD5174">
              <w:tc>
                <w:tcPr>
                  <w:tcW w:w="1945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Элемент</w:t>
                  </w:r>
                </w:p>
              </w:tc>
              <w:tc>
                <w:tcPr>
                  <w:tcW w:w="907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Описание</w:t>
                  </w:r>
                </w:p>
              </w:tc>
            </w:tr>
            <w:tr w:rsidR="00EA2824" w:rsidRPr="00EA2824" w:rsidTr="00FD5174">
              <w:tc>
                <w:tcPr>
                  <w:tcW w:w="1945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Public</w:t>
                  </w:r>
                  <w:proofErr w:type="spellEnd"/>
                </w:p>
              </w:tc>
              <w:tc>
                <w:tcPr>
                  <w:tcW w:w="907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Делает метод открытым во всех модулях проекта</w:t>
                  </w:r>
                </w:p>
              </w:tc>
            </w:tr>
            <w:tr w:rsidR="00EA2824" w:rsidRPr="00EA2824" w:rsidTr="00FD5174">
              <w:tc>
                <w:tcPr>
                  <w:tcW w:w="1945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Private</w:t>
                  </w:r>
                  <w:proofErr w:type="spellEnd"/>
                </w:p>
              </w:tc>
              <w:tc>
                <w:tcPr>
                  <w:tcW w:w="907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Метод будет доступен только в модуле класса, то есть не будет виден как свойство</w:t>
                  </w:r>
                </w:p>
              </w:tc>
            </w:tr>
            <w:tr w:rsidR="00EA2824" w:rsidRPr="00EA2824" w:rsidTr="00FD5174">
              <w:tc>
                <w:tcPr>
                  <w:tcW w:w="1945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Friend</w:t>
                  </w:r>
                  <w:proofErr w:type="spellEnd"/>
                </w:p>
              </w:tc>
              <w:tc>
                <w:tcPr>
                  <w:tcW w:w="907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Метод будет виден во всех модулях проекта, но не будет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 xml:space="preserve">виден по ссылке на класс. то есть при конструкции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Dim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as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new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ExampleClass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;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Dim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as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object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;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Set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=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в объекте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свойство с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 xml:space="preserve">модификатором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Friend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видно не будет, а в объекте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cl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будет</w:t>
                  </w:r>
                </w:p>
              </w:tc>
            </w:tr>
            <w:tr w:rsidR="00EA2824" w:rsidRPr="00EA2824" w:rsidTr="00FD5174">
              <w:tc>
                <w:tcPr>
                  <w:tcW w:w="1945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Static</w:t>
                  </w:r>
                  <w:proofErr w:type="spellEnd"/>
                </w:p>
              </w:tc>
              <w:tc>
                <w:tcPr>
                  <w:tcW w:w="907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Значения объявленных локальных переменных внутри метода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сохраняются между обращениями. Не распространяется на переменные,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объявленные на уровне модуля класса</w:t>
                  </w:r>
                </w:p>
              </w:tc>
            </w:tr>
            <w:tr w:rsidR="00EA2824" w:rsidRPr="00EA2824" w:rsidTr="00FD5174">
              <w:tc>
                <w:tcPr>
                  <w:tcW w:w="1945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аргументы</w:t>
                  </w:r>
                </w:p>
              </w:tc>
              <w:tc>
                <w:tcPr>
                  <w:tcW w:w="907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Не обязательно. По сути, это аргументы функции. Имена и типы аргументов должны совпадать с аргументами метода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Property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Get</w:t>
                  </w:r>
                  <w:proofErr w:type="spellEnd"/>
                </w:p>
              </w:tc>
            </w:tr>
            <w:tr w:rsidR="00EA2824" w:rsidRPr="00EA2824" w:rsidTr="00FD5174">
              <w:tc>
                <w:tcPr>
                  <w:tcW w:w="1945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ссылка</w:t>
                  </w:r>
                </w:p>
              </w:tc>
              <w:tc>
                <w:tcPr>
                  <w:tcW w:w="907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Не обязательно. Имя переменной метода, которая будет ссылкой на объект. Тип данных ссылки должен быть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object</w:t>
                  </w:r>
                  <w:proofErr w:type="spellEnd"/>
                </w:p>
              </w:tc>
            </w:tr>
            <w:tr w:rsidR="00EA2824" w:rsidRPr="00EA2824" w:rsidTr="00FD5174">
              <w:tc>
                <w:tcPr>
                  <w:tcW w:w="1945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произвольный код</w:t>
                  </w:r>
                </w:p>
              </w:tc>
              <w:tc>
                <w:tcPr>
                  <w:tcW w:w="907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Не обязательно. Любое количество строк кода, </w:t>
                  </w:r>
                  <w:proofErr w:type="gram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например</w:t>
                  </w:r>
                  <w:proofErr w:type="gram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работа со свойствами объекта. И конечно необходимо здесь передать значение из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локальной переменной (значение) метода во внешнюю переменную модуля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класса. А значение внешней переменной передать в выражение метода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Property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Get</w:t>
                  </w:r>
                  <w:proofErr w:type="spellEnd"/>
                </w:p>
              </w:tc>
            </w:tr>
          </w:tbl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Замечание: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br/>
              <w:t>  </w:t>
            </w:r>
            <w:proofErr w:type="gramEnd"/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   - Не забывайте, передача ссылки на объект происходит при помощи </w:t>
            </w:r>
            <w:proofErr w:type="spellStart"/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Set</w:t>
            </w:r>
            <w:proofErr w:type="spellEnd"/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.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Примеры создания свойства в модуле класса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Pacient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: 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Property Get Height()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 Height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Let Height(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ByVal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End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   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Свойство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Height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доступно для чтения и записи. при этом при записи и чтении никаких модификаций с данными не производится, то есть такая конструкция аналогична открытому полю (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Public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Height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as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Single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), а потому создание ее смысла</w:t>
            </w:r>
            <w:bookmarkStart w:id="0" w:name="_GoBack"/>
            <w:bookmarkEnd w:id="0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не имеет. Просто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лишний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код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.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Property Get Height()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End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   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Свойство доступно только для чтения. Метод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Let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не создавался. Предполагается, что данные переменной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sHeight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заданы в какой-либо процедуре модуля класса.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lastRenderedPageBreak/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Const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 = 2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Get Height()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Height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End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   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Свойство доступно только для чтения и содержит константу. Единственный способ открытия константы из объектного модуля. Конструкция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Public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Const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sHeight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As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Single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= 2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работать не будет.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Let Height(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ByVal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End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   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Свойство только для записи. при попытке его прочитать, появится ошибка.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Get Height()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Height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Let Height(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ByVal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Select Case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Case Is &gt; 250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250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Case Is &lt; 50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50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Case Else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Select End Property 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    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Происходит проверка данных при записи значения.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Get Height()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Height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/ 100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End Property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Let Height(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ByVal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Property 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    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Пример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произвольного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кода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методе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 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Property Get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.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В свойство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Height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записывается значение в сантиметрах, а читается в метрах.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Public Property Get Height(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ByVal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Scales As Integer)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Select Case Scales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lastRenderedPageBreak/>
              <w:t xml:space="preserve">Case 1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Height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Case 2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Height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/ 10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Case 3 Height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/ 1000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Select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Public Property Let Height(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ByVal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Scales As Integer,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ByVal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Select Case Scales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Case 1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Case 2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* 10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Case 3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* 1000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Select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Property 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    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Свойство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со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аргументом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 xml:space="preserve">.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Аргумент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Scales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указывает, в каких единицах измерения записывается рост, а в каких читается.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sWeight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Public Property Let Height(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ByVal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Public Property Let Weight(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ByVal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sWeightValue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sWeight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sWeightValue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End Property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Property Get IMT()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If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&lt;&gt; 0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Then IMT = Round(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sWeight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/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^ 2, 1)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End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Property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     Свойства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Height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и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Weight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только для записи, свойство 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IMT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только для чтения и содержит индекс массы тела, рассчитанный на основе веса и роста. Расчет происходит всякий раз при обращении к свойству 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IMT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Методы класса </w:t>
            </w:r>
          </w:p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 xml:space="preserve">     В созданном классе можно создавать процедуры и функции. Они будут видны в экземпляре класса как методы, если указаны как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Public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и не видны, если указаны как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Private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. Все процедуры и функции, которые не планируется использовать как методы, должны быть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Private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. Этого требует принцип инкапсуляции.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Их создание ничем не отличается от создания процедур и функций в обычном модуле. Процедуры, как и функции, могут содержать обязательные и не обязательные аргументы. Однако вызов их отличается. </w:t>
            </w:r>
          </w:p>
          <w:tbl>
            <w:tblPr>
              <w:tblW w:w="12963" w:type="dxa"/>
              <w:shd w:val="clear" w:color="auto" w:fill="E6E6F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609"/>
              <w:gridCol w:w="6354"/>
            </w:tblGrid>
            <w:tr w:rsidR="00EA2824" w:rsidRPr="00EA2824" w:rsidTr="00FD5174">
              <w:tc>
                <w:tcPr>
                  <w:tcW w:w="6609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Код в классе</w:t>
                  </w:r>
                </w:p>
              </w:tc>
              <w:tc>
                <w:tcPr>
                  <w:tcW w:w="635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Вызов метод</w:t>
                  </w:r>
                </w:p>
              </w:tc>
            </w:tr>
            <w:tr w:rsidR="00EA2824" w:rsidRPr="00EA2824" w:rsidTr="00FD5174">
              <w:tc>
                <w:tcPr>
                  <w:tcW w:w="6609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Public Function IMT(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sWeight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As Single,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As Single) As Single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If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&lt;&gt; 0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Then IMT = Round(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sWeight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/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^ 2, 1)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>End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>Function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635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Dim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As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Pacient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Set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= New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Pacient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Debug.Print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oPac.IMT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(113, 1.83)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Set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= Nothing </w:t>
                  </w:r>
                </w:p>
              </w:tc>
            </w:tr>
            <w:tr w:rsidR="00EA2824" w:rsidRPr="00EA2824" w:rsidTr="00FD5174">
              <w:tc>
                <w:tcPr>
                  <w:tcW w:w="6609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Public IMT As Single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lastRenderedPageBreak/>
                    <w:t xml:space="preserve">Public Sub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CalcIMT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(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sWeight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As Single,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As Single)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If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&lt;&gt; 0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Then IMT = Round(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sWeight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/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^ 2, 1)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>End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>Sub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635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lastRenderedPageBreak/>
                    <w:t xml:space="preserve">Dim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As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Pacient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Set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= New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Pacient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lastRenderedPageBreak/>
                    <w:t>oPac.CalcIMT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sWeight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:=113,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:=1.83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Debug.Print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oPac.IMT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>Set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>oPac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 xml:space="preserve"> =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>Nothing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</w:tc>
            </w:tr>
          </w:tbl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lastRenderedPageBreak/>
              <w:t>В первом случае значение индекса массы тела возвращает функция, во втором открытое поле 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IMT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Классический вариант: </w:t>
            </w:r>
          </w:p>
          <w:tbl>
            <w:tblPr>
              <w:tblW w:w="0" w:type="dxa"/>
              <w:shd w:val="clear" w:color="auto" w:fill="E6E6F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782"/>
              <w:gridCol w:w="2701"/>
            </w:tblGrid>
            <w:tr w:rsidR="00EA2824" w:rsidRPr="00EA2824" w:rsidTr="00FD5174">
              <w:tc>
                <w:tcPr>
                  <w:tcW w:w="678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Код в классе</w:t>
                  </w:r>
                </w:p>
              </w:tc>
              <w:tc>
                <w:tcPr>
                  <w:tcW w:w="270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Вызов метод</w:t>
                  </w:r>
                </w:p>
              </w:tc>
            </w:tr>
            <w:tr w:rsidR="00EA2824" w:rsidRPr="00EA2824" w:rsidTr="00FD5174">
              <w:tc>
                <w:tcPr>
                  <w:tcW w:w="678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Private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As Single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Private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sWeight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As Single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Private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sIMT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As Single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Public Property Get Height() As Single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Height =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End Property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Public Property Let Height(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ByVal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sHeightValue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As Single)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=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sHeightValue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End Property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Public Property Get Weight() As Single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Weight =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sWeight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End Property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Public Property Let Weight(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ByVal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sWeightValue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As Single)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sWeight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=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sWeightValue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End Property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Public Property Get IMT() As Single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IMT =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sIMT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End Property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Public Sub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CalcIMT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()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If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&lt;&gt; 0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Then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sIMT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= Round(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sWeight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/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sHeight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^ 2, 1)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>End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>Sub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270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Dim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As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Pacient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Set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= New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Pacient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oPac.Height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= 1.83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oPac.Weight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= 113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oPac.CalcIMT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Debug.Print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oPac.IMT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</w:t>
                  </w:r>
                </w:p>
                <w:p w:rsidR="00EA2824" w:rsidRPr="00EA2824" w:rsidRDefault="00EA2824" w:rsidP="00FD5174">
                  <w:pPr>
                    <w:tabs>
                      <w:tab w:val="left" w:pos="916"/>
                      <w:tab w:val="left" w:pos="1832"/>
                      <w:tab w:val="left" w:pos="2748"/>
                      <w:tab w:val="left" w:pos="3664"/>
                      <w:tab w:val="left" w:pos="4580"/>
                      <w:tab w:val="left" w:pos="5496"/>
                      <w:tab w:val="left" w:pos="6412"/>
                      <w:tab w:val="left" w:pos="7328"/>
                      <w:tab w:val="left" w:pos="8244"/>
                      <w:tab w:val="left" w:pos="9160"/>
                      <w:tab w:val="left" w:pos="10076"/>
                      <w:tab w:val="left" w:pos="10992"/>
                      <w:tab w:val="left" w:pos="11908"/>
                      <w:tab w:val="left" w:pos="12824"/>
                      <w:tab w:val="left" w:pos="13740"/>
                      <w:tab w:val="left" w:pos="14656"/>
                    </w:tabs>
                    <w:spacing w:after="0" w:line="240" w:lineRule="auto"/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</w:pPr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Set </w:t>
                  </w:r>
                  <w:proofErr w:type="spellStart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>oPac</w:t>
                  </w:r>
                  <w:proofErr w:type="spellEnd"/>
                  <w:r w:rsidRPr="00EA2824">
                    <w:rPr>
                      <w:rFonts w:ascii="Courier New" w:eastAsia="Times New Roman" w:hAnsi="Courier New" w:cs="Courier New"/>
                      <w:color w:val="000000"/>
                      <w:sz w:val="20"/>
                      <w:szCs w:val="20"/>
                      <w:lang w:val="en-US" w:eastAsia="ru-RU"/>
                    </w:rPr>
                    <w:t xml:space="preserve"> = Nothing </w:t>
                  </w:r>
                </w:p>
              </w:tc>
            </w:tr>
          </w:tbl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Свойства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Height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и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Weight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для чтения и записи, свойство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 IMT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только для чтения. Индекс массы тела рассчитывается методом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CalcIMT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. 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События класса 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      Созданный класс уже имеет два скрытых события: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Class_</w:t>
            </w:r>
            <w:proofErr w:type="gram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Initialize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 -</w:t>
            </w:r>
            <w:proofErr w:type="gram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Происходит при создании экземпляра класса. В этом событии удобно указывать значения свойств и переменных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по-умолчанию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Class_Terminate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 - Происходит при уничтожении экземпляра класса. Экземпляр класса уничтожается, когда процедура, в которой он был объявлен, завершает свою работу. Или после явной 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деинициализации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 экземпляра класса: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Set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oPac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=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Nothing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Добавление собственных событий в класс, которые будут происходить при определенных условиях, не составляет особых сложностей. Единственное условие – экземпляр класса с событиями должен (может) быть объявлен только в объектном модуле (модуль класса, формы, листа, книги) на уровне модуля.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Private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WithEvents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oPac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As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>Pacient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А в самом модуле класса указывается событие: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proofErr w:type="gram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lastRenderedPageBreak/>
              <w:t>Синтаксис: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[</w:t>
            </w:r>
            <w:proofErr w:type="spellStart"/>
            <w:proofErr w:type="gram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Public</w:t>
            </w:r>
            <w:proofErr w:type="spellEnd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] 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Event</w:t>
            </w:r>
            <w:proofErr w:type="spellEnd"/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 имя[(аргументы)] </w:t>
            </w:r>
          </w:p>
          <w:tbl>
            <w:tblPr>
              <w:tblW w:w="0" w:type="dxa"/>
              <w:shd w:val="clear" w:color="auto" w:fill="E6E6F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2"/>
              <w:gridCol w:w="14147"/>
            </w:tblGrid>
            <w:tr w:rsidR="00EA2824" w:rsidRPr="00EA2824" w:rsidTr="00FD5174">
              <w:tc>
                <w:tcPr>
                  <w:tcW w:w="116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Элемент</w:t>
                  </w:r>
                </w:p>
              </w:tc>
              <w:tc>
                <w:tcPr>
                  <w:tcW w:w="14147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Описание</w:t>
                  </w:r>
                </w:p>
              </w:tc>
            </w:tr>
            <w:tr w:rsidR="00EA2824" w:rsidRPr="00EA2824" w:rsidTr="00FD5174">
              <w:tc>
                <w:tcPr>
                  <w:tcW w:w="116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Public</w:t>
                  </w:r>
                  <w:proofErr w:type="spellEnd"/>
                </w:p>
              </w:tc>
              <w:tc>
                <w:tcPr>
                  <w:tcW w:w="14147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Не обязательно. Делает событие открытым во всех объектных модулях проекта.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По-умолчанию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, все пользовательские события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Public</w:t>
                  </w:r>
                  <w:proofErr w:type="spellEnd"/>
                </w:p>
              </w:tc>
            </w:tr>
            <w:tr w:rsidR="00EA2824" w:rsidRPr="00EA2824" w:rsidTr="00FD5174">
              <w:tc>
                <w:tcPr>
                  <w:tcW w:w="116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имя</w:t>
                  </w:r>
                </w:p>
              </w:tc>
              <w:tc>
                <w:tcPr>
                  <w:tcW w:w="14147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Имя события, которое будет видно в экземпляре класса</w:t>
                  </w:r>
                </w:p>
              </w:tc>
            </w:tr>
            <w:tr w:rsidR="00EA2824" w:rsidRPr="00EA2824" w:rsidTr="00FD5174">
              <w:tc>
                <w:tcPr>
                  <w:tcW w:w="1162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аргументы</w:t>
                  </w:r>
                </w:p>
              </w:tc>
              <w:tc>
                <w:tcPr>
                  <w:tcW w:w="14147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События могут иметь аргументы, которым можно передавать значения или ссылку на объект</w:t>
                  </w:r>
                </w:p>
              </w:tc>
            </w:tr>
          </w:tbl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Замечание: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Событие</w:t>
            </w:r>
            <w:proofErr w:type="spellEnd"/>
            <w:proofErr w:type="gramEnd"/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 должно указываться в самом начале модуля класса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     В месте, где должно происходить событие указывается триггер с синтаксисом: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RaiseEven</w:t>
            </w:r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>t</w:t>
            </w:r>
            <w:proofErr w:type="spellEnd"/>
            <w:r w:rsidRPr="00EA2824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szCs w:val="20"/>
                <w:lang w:eastAsia="ru-RU"/>
              </w:rPr>
              <w:t xml:space="preserve"> имя[(значение аргументов)]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tbl>
            <w:tblPr>
              <w:tblW w:w="0" w:type="dxa"/>
              <w:shd w:val="clear" w:color="auto" w:fill="E6E6F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81"/>
              <w:gridCol w:w="12530"/>
            </w:tblGrid>
            <w:tr w:rsidR="00EA2824" w:rsidRPr="00EA2824" w:rsidTr="00FD5174">
              <w:tc>
                <w:tcPr>
                  <w:tcW w:w="22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Элемент</w:t>
                  </w:r>
                </w:p>
              </w:tc>
              <w:tc>
                <w:tcPr>
                  <w:tcW w:w="1253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Описание</w:t>
                  </w:r>
                </w:p>
              </w:tc>
            </w:tr>
            <w:tr w:rsidR="00EA2824" w:rsidRPr="00EA2824" w:rsidTr="00FD5174">
              <w:tc>
                <w:tcPr>
                  <w:tcW w:w="22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имя</w:t>
                  </w:r>
                </w:p>
              </w:tc>
              <w:tc>
                <w:tcPr>
                  <w:tcW w:w="1253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Обязательно. Имя события, для которого указывается триггер</w:t>
                  </w:r>
                </w:p>
              </w:tc>
            </w:tr>
            <w:tr w:rsidR="00EA2824" w:rsidRPr="00EA2824" w:rsidTr="00FD5174">
              <w:tc>
                <w:tcPr>
                  <w:tcW w:w="2281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значение аргументов</w:t>
                  </w:r>
                </w:p>
              </w:tc>
              <w:tc>
                <w:tcPr>
                  <w:tcW w:w="1253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 обязательно. Если при указании события были указаны аргументы, здесь через запятую указываются их значения</w:t>
                  </w:r>
                </w:p>
              </w:tc>
            </w:tr>
          </w:tbl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      Вот пример кода расчета индекса массы тела в форме.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Код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в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классе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t>: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Event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IMTCalculated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IMTValue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sWeight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sIMT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Property Get Height()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Height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Public Property Let Height(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ByVal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Property Get Weight() As Single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Weight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sWeight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Public Property Let Weight(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ByVal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sWeightValue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sWeight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sWeightValue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Property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Public Sub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CalcIMT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()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If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&lt;&gt; 0 Then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sIMT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Round(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sWeight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/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^ 2, 1)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RaiseEvent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IMTCalculated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sIMT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End Sub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Вызов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метода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в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форме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t>: </w:t>
            </w:r>
            <w:r w:rsidRPr="00EA282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ru-RU"/>
              </w:rPr>
              <w:br/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WithEvents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oPac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Pacient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Sub CommandButton1_Click()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Set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oPac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New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Pacient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oPac.Height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1.83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oPac.Weight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= 113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oPac.CalcIMT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Sub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Private Sub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oPac_IMTCalculated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(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IMTValue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As Single)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Me.Label1.Caption = </w:t>
            </w:r>
            <w:proofErr w:type="spellStart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>IMTValue</w:t>
            </w:r>
            <w:proofErr w:type="spellEnd"/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  <w:p w:rsidR="00EA2824" w:rsidRPr="00EA2824" w:rsidRDefault="00EA2824" w:rsidP="00FD51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</w:pPr>
            <w:r w:rsidRPr="00EA2824">
              <w:rPr>
                <w:rFonts w:ascii="Courier New" w:eastAsia="Times New Roman" w:hAnsi="Courier New" w:cs="Courier New"/>
                <w:color w:val="000000"/>
                <w:sz w:val="20"/>
                <w:szCs w:val="20"/>
                <w:lang w:val="en-US" w:eastAsia="ru-RU"/>
              </w:rPr>
              <w:t xml:space="preserve">End Sub </w:t>
            </w:r>
          </w:p>
          <w:p w:rsidR="00EA2824" w:rsidRPr="00EA2824" w:rsidRDefault="00EA2824" w:rsidP="00FD5174">
            <w:pPr>
              <w:spacing w:after="24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val="en-US" w:eastAsia="ru-RU"/>
              </w:rPr>
              <w:t>    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Событие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IMTCalculated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 срабатывает после расчета индекса массы тела, и в форме значение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lastRenderedPageBreak/>
              <w:t>аргумента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IMTValue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 присваивается надписи. Таким образом, отпадает необходимость в создании отдельного свойства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 IMT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. 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Практическое применение модулей классов</w:t>
            </w: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      Большинство разработчиков никогда не используют модули классов в своих программах. Но есть задачи, которые нельзя решить без написания пользовательских классов: </w:t>
            </w:r>
          </w:p>
          <w:tbl>
            <w:tblPr>
              <w:tblW w:w="0" w:type="dxa"/>
              <w:shd w:val="clear" w:color="auto" w:fill="E6E6F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754"/>
              <w:gridCol w:w="1950"/>
            </w:tblGrid>
            <w:tr w:rsidR="00EA2824" w:rsidRPr="00EA2824" w:rsidTr="00FD5174">
              <w:tc>
                <w:tcPr>
                  <w:tcW w:w="675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Задача</w:t>
                  </w:r>
                </w:p>
              </w:tc>
              <w:tc>
                <w:tcPr>
                  <w:tcW w:w="195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Пример файла</w:t>
                  </w:r>
                </w:p>
              </w:tc>
            </w:tr>
            <w:tr w:rsidR="00EA2824" w:rsidRPr="00EA2824" w:rsidTr="00FD5174">
              <w:tc>
                <w:tcPr>
                  <w:tcW w:w="675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Выполнение одной процедуры несколькими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контролами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формы</w:t>
                  </w:r>
                </w:p>
              </w:tc>
              <w:tc>
                <w:tcPr>
                  <w:tcW w:w="195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noProof/>
                      <w:color w:val="0000CD"/>
                      <w:sz w:val="20"/>
                      <w:szCs w:val="20"/>
                      <w:lang w:eastAsia="ru-RU"/>
                    </w:rPr>
                    <w:drawing>
                      <wp:inline distT="0" distB="0" distL="0" distR="0" wp14:anchorId="00D96AF3" wp14:editId="2FE896C3">
                        <wp:extent cx="1190625" cy="657225"/>
                        <wp:effectExtent l="0" t="0" r="9525" b="9525"/>
                        <wp:docPr id="1" name="Рисунок 1" descr="http://www.excelworld.ru/button/my_button/Download_file.gif">
                          <a:hlinkClick xmlns:a="http://schemas.openxmlformats.org/drawingml/2006/main" r:id="rId6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excelworld.ru/button/my_button/Download_file.gif">
                                  <a:hlinkClick r:id="rId6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0625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2824" w:rsidRPr="00EA2824" w:rsidTr="00FD5174">
              <w:tc>
                <w:tcPr>
                  <w:tcW w:w="6754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Управление событиями на уровне приложения</w:t>
                  </w:r>
                </w:p>
              </w:tc>
              <w:tc>
                <w:tcPr>
                  <w:tcW w:w="195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noProof/>
                      <w:color w:val="0000CD"/>
                      <w:sz w:val="20"/>
                      <w:szCs w:val="20"/>
                      <w:lang w:eastAsia="ru-RU"/>
                    </w:rPr>
                    <w:drawing>
                      <wp:inline distT="0" distB="0" distL="0" distR="0" wp14:anchorId="08EC904F" wp14:editId="7668E107">
                        <wp:extent cx="1190625" cy="657225"/>
                        <wp:effectExtent l="0" t="0" r="9525" b="9525"/>
                        <wp:docPr id="2" name="Рисунок 2" descr="http://www.excelworld.ru/button/my_button/Download_file.gif">
                          <a:hlinkClick xmlns:a="http://schemas.openxmlformats.org/drawingml/2006/main" r:id="rId8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excelworld.ru/button/my_button/Download_file.gif">
                                  <a:hlinkClick r:id="rId8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0625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      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  <w:t>     Есть случаи, когда использовать пользовательские классы удобнее, чем процедуры и функции:</w:t>
            </w:r>
          </w:p>
          <w:tbl>
            <w:tblPr>
              <w:tblW w:w="0" w:type="dxa"/>
              <w:shd w:val="clear" w:color="auto" w:fill="E6E6F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963"/>
              <w:gridCol w:w="1950"/>
            </w:tblGrid>
            <w:tr w:rsidR="00EA2824" w:rsidRPr="00EA2824" w:rsidTr="00FD5174">
              <w:tc>
                <w:tcPr>
                  <w:tcW w:w="7963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Задача</w:t>
                  </w:r>
                </w:p>
              </w:tc>
              <w:tc>
                <w:tcPr>
                  <w:tcW w:w="195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Пример файла</w:t>
                  </w:r>
                </w:p>
              </w:tc>
            </w:tr>
            <w:tr w:rsidR="00EA2824" w:rsidRPr="00EA2824" w:rsidTr="00FD5174">
              <w:tc>
                <w:tcPr>
                  <w:tcW w:w="7963" w:type="dxa"/>
                  <w:vMerge w:val="restart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Сокрытие деталей реализации компонента для упрощения работы с ним и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создание собственной библиотеки компонентов</w:t>
                  </w:r>
                </w:p>
              </w:tc>
              <w:tc>
                <w:tcPr>
                  <w:tcW w:w="195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noProof/>
                      <w:color w:val="0000CD"/>
                      <w:sz w:val="20"/>
                      <w:szCs w:val="20"/>
                      <w:lang w:eastAsia="ru-RU"/>
                    </w:rPr>
                    <w:drawing>
                      <wp:inline distT="0" distB="0" distL="0" distR="0" wp14:anchorId="308DC630" wp14:editId="49F8EC3D">
                        <wp:extent cx="1190625" cy="657225"/>
                        <wp:effectExtent l="0" t="0" r="9525" b="9525"/>
                        <wp:docPr id="3" name="Рисунок 3" descr="http://www.excelworld.ru/button/my_button/Download_file.gif">
                          <a:hlinkClick xmlns:a="http://schemas.openxmlformats.org/drawingml/2006/main" r:id="rId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excelworld.ru/button/my_button/Download_file.gif">
                                  <a:hlinkClick r:id="rId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0625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A2824" w:rsidRPr="00EA2824" w:rsidTr="00FD5174">
              <w:tc>
                <w:tcPr>
                  <w:tcW w:w="7963" w:type="dxa"/>
                  <w:vMerge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950" w:type="dxa"/>
                  <w:tcBorders>
                    <w:top w:val="outset" w:sz="24" w:space="0" w:color="DCDCDC"/>
                    <w:left w:val="outset" w:sz="24" w:space="0" w:color="DCDCDC"/>
                    <w:bottom w:val="outset" w:sz="24" w:space="0" w:color="DCDCDC"/>
                    <w:right w:val="outset" w:sz="24" w:space="0" w:color="DCDCDC"/>
                  </w:tcBorders>
                  <w:shd w:val="clear" w:color="auto" w:fill="E6E6FA"/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noProof/>
                      <w:color w:val="0000CD"/>
                      <w:sz w:val="20"/>
                      <w:szCs w:val="20"/>
                      <w:lang w:eastAsia="ru-RU"/>
                    </w:rPr>
                    <w:drawing>
                      <wp:inline distT="0" distB="0" distL="0" distR="0" wp14:anchorId="6D8BC0F7" wp14:editId="2576B7A6">
                        <wp:extent cx="1190625" cy="657225"/>
                        <wp:effectExtent l="0" t="0" r="9525" b="9525"/>
                        <wp:docPr id="4" name="Рисунок 4" descr="http://www.excelworld.ru/button/my_button/Download_file.gif">
                          <a:hlinkClick xmlns:a="http://schemas.openxmlformats.org/drawingml/2006/main" r:id="rId10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www.excelworld.ru/button/my_button/Download_file.gif">
                                  <a:hlinkClick r:id="rId10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0625" cy="657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Желаю успехов в разработке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ratboy</w:t>
            </w:r>
            <w:proofErr w:type="spell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br/>
            </w:r>
            <w:hyperlink r:id="rId11" w:history="1">
              <w:r w:rsidRPr="00EA2824">
                <w:rPr>
                  <w:rFonts w:ascii="Verdana" w:eastAsia="Times New Roman" w:hAnsi="Verdana" w:cs="Times New Roman"/>
                  <w:color w:val="0000CD"/>
                  <w:sz w:val="20"/>
                  <w:szCs w:val="20"/>
                  <w:u w:val="single"/>
                  <w:lang w:eastAsia="ru-RU"/>
                </w:rPr>
                <w:t>ondister@gmail.com</w:t>
              </w:r>
            </w:hyperlink>
          </w:p>
        </w:tc>
      </w:tr>
      <w:tr w:rsidR="00EA2824" w:rsidRPr="00EA2824" w:rsidTr="00FD5174">
        <w:trPr>
          <w:tblCellSpacing w:w="0" w:type="dxa"/>
        </w:trPr>
        <w:tc>
          <w:tcPr>
            <w:tcW w:w="7368" w:type="dxa"/>
            <w:vAlign w:val="center"/>
            <w:hideMark/>
          </w:tcPr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06" w:type="pct"/>
            <w:vAlign w:val="center"/>
            <w:hideMark/>
          </w:tcPr>
          <w:p w:rsidR="00EA2824" w:rsidRPr="00EA2824" w:rsidRDefault="00EA2824" w:rsidP="00FD5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824" w:rsidRPr="00EA2824" w:rsidTr="00FD5174">
        <w:trPr>
          <w:tblCellSpacing w:w="0" w:type="dxa"/>
        </w:trPr>
        <w:tc>
          <w:tcPr>
            <w:tcW w:w="5000" w:type="pct"/>
            <w:gridSpan w:val="2"/>
            <w:tcBorders>
              <w:top w:val="single" w:sz="6" w:space="0" w:color="D7D7D7"/>
              <w:left w:val="single" w:sz="6" w:space="0" w:color="D7D7D7"/>
              <w:bottom w:val="single" w:sz="6" w:space="0" w:color="D7D7D7"/>
              <w:right w:val="single" w:sz="6" w:space="0" w:color="D7D7D7"/>
            </w:tcBorders>
            <w:shd w:val="clear" w:color="auto" w:fill="FFFFFF"/>
            <w:tcMar>
              <w:top w:w="4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EA2824" w:rsidRPr="00EA2824" w:rsidRDefault="00EA2824" w:rsidP="00FD5174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 w:hanging="3928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</w:p>
          <w:p w:rsidR="00EA2824" w:rsidRPr="00EA2824" w:rsidRDefault="00EA2824" w:rsidP="00FD5174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hyperlink r:id="rId12" w:history="1">
              <w:r w:rsidRPr="00EA2824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lang w:eastAsia="ru-RU"/>
                </w:rPr>
                <w:t>1</w:t>
              </w:r>
            </w:hyperlink>
          </w:p>
          <w:p w:rsidR="00EA2824" w:rsidRPr="00EA2824" w:rsidRDefault="00EA2824" w:rsidP="00FD5174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hyperlink r:id="rId13" w:history="1">
              <w:r w:rsidRPr="00EA2824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lang w:eastAsia="ru-RU"/>
                </w:rPr>
                <w:t>2</w:t>
              </w:r>
            </w:hyperlink>
          </w:p>
          <w:p w:rsidR="00EA2824" w:rsidRPr="00EA2824" w:rsidRDefault="00EA2824" w:rsidP="00FD5174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hyperlink r:id="rId14" w:history="1">
              <w:r w:rsidRPr="00EA2824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lang w:eastAsia="ru-RU"/>
                </w:rPr>
                <w:t>3</w:t>
              </w:r>
            </w:hyperlink>
          </w:p>
          <w:p w:rsidR="00EA2824" w:rsidRPr="00EA2824" w:rsidRDefault="00EA2824" w:rsidP="00FD5174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hyperlink r:id="rId15" w:history="1">
              <w:r w:rsidRPr="00EA2824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lang w:eastAsia="ru-RU"/>
                </w:rPr>
                <w:t>4</w:t>
              </w:r>
            </w:hyperlink>
          </w:p>
          <w:p w:rsidR="00EA2824" w:rsidRPr="00EA2824" w:rsidRDefault="00EA2824" w:rsidP="00FD5174">
            <w:pPr>
              <w:numPr>
                <w:ilvl w:val="0"/>
                <w:numId w:val="1"/>
              </w:numPr>
              <w:spacing w:after="0" w:line="240" w:lineRule="auto"/>
              <w:ind w:left="0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hyperlink r:id="rId16" w:history="1">
              <w:r w:rsidRPr="00EA2824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lang w:eastAsia="ru-RU"/>
                </w:rPr>
                <w:t>5</w:t>
              </w:r>
            </w:hyperlink>
          </w:p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Категория: </w:t>
            </w:r>
            <w:hyperlink r:id="rId17" w:history="1">
              <w:r w:rsidRPr="00EA2824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u w:val="single"/>
                  <w:lang w:eastAsia="ru-RU"/>
                </w:rPr>
                <w:t>Модули классов</w:t>
              </w:r>
            </w:hyperlink>
            <w:r w:rsidRPr="00EA2824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 | Добавил: 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fldChar w:fldCharType="begin"/>
            </w:r>
            <w:r w:rsidRPr="00EA2824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instrText xml:space="preserve"> HYPERLINK "javascript://" </w:instrText>
            </w:r>
            <w:r w:rsidRPr="00EA2824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fldChar w:fldCharType="separate"/>
            </w:r>
            <w:r w:rsidRPr="00EA2824">
              <w:rPr>
                <w:rFonts w:ascii="Verdana" w:eastAsia="Times New Roman" w:hAnsi="Verdana" w:cs="Times New Roman"/>
                <w:color w:val="0000CD"/>
                <w:sz w:val="16"/>
                <w:szCs w:val="16"/>
                <w:u w:val="single"/>
                <w:lang w:eastAsia="ru-RU"/>
              </w:rPr>
              <w:t>ratboy</w:t>
            </w:r>
            <w:proofErr w:type="spellEnd"/>
            <w:r w:rsidRPr="00EA2824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fldChar w:fldCharType="end"/>
            </w:r>
            <w:r w:rsidRPr="00EA2824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 (31.03.2012) | Автор: </w:t>
            </w:r>
            <w:proofErr w:type="spellStart"/>
            <w:r w:rsidRPr="00EA2824">
              <w:rPr>
                <w:rFonts w:ascii="Verdana" w:eastAsia="Times New Roman" w:hAnsi="Verdana" w:cs="Times New Roman"/>
                <w:color w:val="1A1A1A"/>
                <w:sz w:val="16"/>
                <w:szCs w:val="16"/>
                <w:u w:val="single"/>
                <w:lang w:eastAsia="ru-RU"/>
              </w:rPr>
              <w:t>ratboy</w:t>
            </w:r>
            <w:proofErr w:type="spellEnd"/>
            <w:r w:rsidRPr="00EA2824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 </w:t>
            </w:r>
            <w:hyperlink r:id="rId18" w:tooltip="E-mail" w:history="1">
              <w:r w:rsidRPr="00EA2824">
                <w:rPr>
                  <w:rFonts w:ascii="Verdana" w:eastAsia="Times New Roman" w:hAnsi="Verdana" w:cs="Times New Roman"/>
                  <w:color w:val="0000CD"/>
                  <w:sz w:val="16"/>
                  <w:szCs w:val="16"/>
                  <w:u w:val="single"/>
                  <w:lang w:eastAsia="ru-RU"/>
                </w:rPr>
                <w:t>E</w:t>
              </w:r>
            </w:hyperlink>
          </w:p>
        </w:tc>
      </w:tr>
      <w:tr w:rsidR="00EA2824" w:rsidRPr="00EA2824" w:rsidTr="00FD5174">
        <w:trPr>
          <w:tblCellSpacing w:w="0" w:type="dxa"/>
        </w:trPr>
        <w:tc>
          <w:tcPr>
            <w:tcW w:w="7368" w:type="dxa"/>
            <w:vAlign w:val="center"/>
            <w:hideMark/>
          </w:tcPr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</w:p>
        </w:tc>
        <w:tc>
          <w:tcPr>
            <w:tcW w:w="1706" w:type="pct"/>
            <w:vAlign w:val="center"/>
            <w:hideMark/>
          </w:tcPr>
          <w:p w:rsidR="00EA2824" w:rsidRPr="00EA2824" w:rsidRDefault="00EA2824" w:rsidP="00FD5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2824" w:rsidRPr="00EA2824" w:rsidTr="00FD5174">
        <w:trPr>
          <w:tblCellSpacing w:w="0" w:type="dxa"/>
        </w:trPr>
        <w:tc>
          <w:tcPr>
            <w:tcW w:w="5000" w:type="pct"/>
            <w:gridSpan w:val="2"/>
            <w:tcBorders>
              <w:top w:val="single" w:sz="6" w:space="0" w:color="D7D7D7"/>
              <w:left w:val="single" w:sz="6" w:space="0" w:color="D7D7D7"/>
              <w:bottom w:val="single" w:sz="6" w:space="0" w:color="D7D7D7"/>
              <w:right w:val="single" w:sz="6" w:space="0" w:color="D7D7D7"/>
            </w:tcBorders>
            <w:shd w:val="clear" w:color="auto" w:fill="FFFFFF"/>
            <w:tcMar>
              <w:top w:w="4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Просмотров: 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1A1A1A"/>
                <w:sz w:val="16"/>
                <w:szCs w:val="16"/>
                <w:lang w:eastAsia="ru-RU"/>
              </w:rPr>
              <w:t>16758</w:t>
            </w:r>
            <w:r w:rsidRPr="00EA2824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 | Комментарии: 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1A1A1A"/>
                <w:sz w:val="16"/>
                <w:szCs w:val="16"/>
                <w:lang w:eastAsia="ru-RU"/>
              </w:rPr>
              <w:t>8</w:t>
            </w:r>
            <w:r w:rsidRPr="00EA2824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 | Рейтинг: 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1A1A1A"/>
                <w:sz w:val="16"/>
                <w:szCs w:val="16"/>
                <w:lang w:eastAsia="ru-RU"/>
              </w:rPr>
              <w:t>5.0</w:t>
            </w:r>
            <w:r w:rsidRPr="00EA2824">
              <w:rPr>
                <w:rFonts w:ascii="Verdana" w:eastAsia="Times New Roman" w:hAnsi="Verdana" w:cs="Times New Roman"/>
                <w:color w:val="1A1A1A"/>
                <w:sz w:val="16"/>
                <w:szCs w:val="16"/>
                <w:lang w:eastAsia="ru-RU"/>
              </w:rPr>
              <w:t>/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1A1A1A"/>
                <w:sz w:val="16"/>
                <w:szCs w:val="16"/>
                <w:lang w:eastAsia="ru-RU"/>
              </w:rPr>
              <w:t>9</w:t>
            </w:r>
          </w:p>
        </w:tc>
      </w:tr>
    </w:tbl>
    <w:p w:rsidR="00EA2824" w:rsidRPr="00EA2824" w:rsidRDefault="00EA2824" w:rsidP="00FD51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2824" w:rsidRPr="00EA2824" w:rsidRDefault="00EA2824" w:rsidP="00FD5174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3"/>
        <w:gridCol w:w="3742"/>
      </w:tblGrid>
      <w:tr w:rsidR="00EA2824" w:rsidRPr="00EA2824" w:rsidTr="00EA2824">
        <w:trPr>
          <w:trHeight w:val="375"/>
          <w:tblCellSpacing w:w="0" w:type="dxa"/>
        </w:trPr>
        <w:tc>
          <w:tcPr>
            <w:tcW w:w="3000" w:type="pct"/>
            <w:vAlign w:val="center"/>
            <w:hideMark/>
          </w:tcPr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>Всего комментариев: </w:t>
            </w:r>
            <w:r w:rsidRPr="00EA2824">
              <w:rPr>
                <w:rFonts w:ascii="Verdana" w:eastAsia="Times New Roman" w:hAnsi="Verdana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A2824" w:rsidRPr="00EA2824" w:rsidTr="00EA2824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Порядок вывода </w:t>
            </w:r>
            <w:proofErr w:type="gramStart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комментариев:   </w:t>
            </w:r>
            <w:proofErr w:type="gramEnd"/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t xml:space="preserve">    </w:t>
            </w:r>
            <w:r w:rsidRPr="00EA2824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51" type="#_x0000_t75" style="width:97.5pt;height:18pt" o:ole="">
                  <v:imagedata r:id="rId19" o:title=""/>
                </v:shape>
                <w:control r:id="rId20" w:name="DefaultOcxName" w:shapeid="_x0000_i1051"/>
              </w:object>
            </w:r>
          </w:p>
          <w:tbl>
            <w:tblPr>
              <w:tblW w:w="5000" w:type="pct"/>
              <w:tblCellSpacing w:w="0" w:type="dxa"/>
              <w:tblBorders>
                <w:top w:val="single" w:sz="6" w:space="0" w:color="C2C2C2"/>
                <w:left w:val="single" w:sz="6" w:space="0" w:color="C2C2C2"/>
                <w:bottom w:val="single" w:sz="6" w:space="0" w:color="C2C2C2"/>
                <w:right w:val="single" w:sz="6" w:space="0" w:color="C2C2C2"/>
              </w:tblBorders>
              <w:shd w:val="clear" w:color="auto" w:fill="FAFAF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39"/>
            </w:tblGrid>
            <w:tr w:rsidR="00EA2824" w:rsidRPr="00EA2824" w:rsidTr="00EA2824">
              <w:trPr>
                <w:tblCellSpacing w:w="0" w:type="dxa"/>
              </w:trPr>
              <w:tc>
                <w:tcPr>
                  <w:tcW w:w="0" w:type="auto"/>
                  <w:shd w:val="clear" w:color="auto" w:fill="FAFAF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</w:pPr>
                  <w:bookmarkStart w:id="1" w:name="comments"/>
                  <w:bookmarkEnd w:id="1"/>
                  <w:r w:rsidRPr="00EA2824">
                    <w:rPr>
                      <w:rFonts w:ascii="Arial" w:eastAsia="Times New Roman" w:hAnsi="Arial" w:cs="Arial"/>
                      <w:b/>
                      <w:bCs/>
                      <w:color w:val="808080"/>
                      <w:sz w:val="17"/>
                      <w:szCs w:val="17"/>
                      <w:lang w:eastAsia="ru-RU"/>
                    </w:rPr>
                    <w:t>0</w:t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56700EC8" wp14:editId="23F3E055">
                        <wp:extent cx="123825" cy="123825"/>
                        <wp:effectExtent l="0" t="0" r="9525" b="9525"/>
                        <wp:docPr id="5" name="Рисунок 5" descr="http://s5.ucoz.net/img/icon/thumbu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s5.ucoz.net/img/icon/thumbu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5DF1CFE7" wp14:editId="20C1C582">
                        <wp:extent cx="123825" cy="123825"/>
                        <wp:effectExtent l="0" t="0" r="9525" b="9525"/>
                        <wp:docPr id="6" name="Рисунок 6" descr="http://s5.ucoz.net/img/icon/thumbd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://s5.ucoz.net/img/icon/thumbd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bookmarkStart w:id="2" w:name="ent62"/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"http://www.excelworld.ru/publ/vba/class_module/class_module/42-1-0-110" \l "ent62" </w:instrTex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1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bookmarkEnd w:id="2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 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"javascript://" </w:instrTex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ratboy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proofErr w:type="gram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(</w:t>
                  </w:r>
                  <w:proofErr w:type="gram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06.04.2012 07:26)</w:t>
                  </w:r>
                </w:p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Замечательно. В примере с полями лишний тег &lt;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br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&gt;</w:t>
                  </w:r>
                </w:p>
              </w:tc>
            </w:tr>
          </w:tbl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6" w:space="0" w:color="C2C2C2"/>
                <w:left w:val="single" w:sz="6" w:space="0" w:color="C2C2C2"/>
                <w:bottom w:val="single" w:sz="6" w:space="0" w:color="C2C2C2"/>
                <w:right w:val="single" w:sz="6" w:space="0" w:color="C2C2C2"/>
              </w:tblBorders>
              <w:shd w:val="clear" w:color="auto" w:fill="F1F2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39"/>
            </w:tblGrid>
            <w:tr w:rsidR="00EA2824" w:rsidRPr="00EA2824" w:rsidTr="00EA2824">
              <w:trPr>
                <w:tblCellSpacing w:w="0" w:type="dxa"/>
              </w:trPr>
              <w:tc>
                <w:tcPr>
                  <w:tcW w:w="0" w:type="auto"/>
                  <w:shd w:val="clear" w:color="auto" w:fill="F1F2F3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</w:pPr>
                  <w:r w:rsidRPr="00EA2824">
                    <w:rPr>
                      <w:rFonts w:ascii="Arial" w:eastAsia="Times New Roman" w:hAnsi="Arial" w:cs="Arial"/>
                      <w:b/>
                      <w:bCs/>
                      <w:color w:val="808080"/>
                      <w:sz w:val="17"/>
                      <w:szCs w:val="17"/>
                      <w:lang w:eastAsia="ru-RU"/>
                    </w:rPr>
                    <w:t>0</w:t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44C2D7FB" wp14:editId="01E4842A">
                        <wp:extent cx="123825" cy="123825"/>
                        <wp:effectExtent l="0" t="0" r="9525" b="9525"/>
                        <wp:docPr id="7" name="Рисунок 7" descr="http://s5.ucoz.net/img/icon/thumbu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s5.ucoz.net/img/icon/thumbu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36AEF9C7" wp14:editId="71B11BD0">
                        <wp:extent cx="123825" cy="123825"/>
                        <wp:effectExtent l="0" t="0" r="9525" b="9525"/>
                        <wp:docPr id="8" name="Рисунок 8" descr="http://s5.ucoz.net/img/icon/thumbd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http://s5.ucoz.net/img/icon/thumbd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bookmarkStart w:id="3" w:name="ent63"/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"http://www.excelworld.ru/publ/vba/class_module/class_module/42-1-0-110" \l "ent63" </w:instrTex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2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bookmarkEnd w:id="3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 </w:t>
                  </w:r>
                  <w:hyperlink r:id="rId23" w:history="1">
                    <w:r w:rsidRPr="00EA2824">
                      <w:rPr>
                        <w:rFonts w:ascii="Verdana" w:eastAsia="Times New Roman" w:hAnsi="Verdana" w:cs="Times New Roman"/>
                        <w:b/>
                        <w:bCs/>
                        <w:color w:val="0000CD"/>
                        <w:sz w:val="20"/>
                        <w:szCs w:val="20"/>
                        <w:u w:val="single"/>
                        <w:lang w:eastAsia="ru-RU"/>
                      </w:rPr>
                      <w:t>Serge_007</w:t>
                    </w:r>
                  </w:hyperlink>
                  <w:proofErr w:type="gram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(</w:t>
                  </w:r>
                  <w:proofErr w:type="gram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06.04.2012 09:40)</w:t>
                  </w:r>
                </w:p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hyperlink r:id="rId24" w:tooltip="Serge_007" w:history="1">
                    <w:r w:rsidRPr="00EA2824">
                      <w:rPr>
                        <w:rFonts w:ascii="Verdana" w:eastAsia="Times New Roman" w:hAnsi="Verdana" w:cs="Times New Roman"/>
                        <w:noProof/>
                        <w:color w:val="000000"/>
                        <w:sz w:val="20"/>
                        <w:szCs w:val="20"/>
                        <w:lang w:eastAsia="ru-RU"/>
                      </w:rPr>
                      <w:drawing>
                        <wp:anchor distT="0" distB="0" distL="0" distR="0" simplePos="0" relativeHeight="251659264" behindDoc="0" locked="0" layoutInCell="1" allowOverlap="0" wp14:anchorId="3284E736" wp14:editId="2FA6C4C8">
                          <wp:simplePos x="0" y="0"/>
                          <wp:positionH relativeFrom="column">
                            <wp:align>left</wp:align>
                          </wp:positionH>
                          <wp:positionV relativeFrom="line">
                            <wp:posOffset>0</wp:posOffset>
                          </wp:positionV>
                          <wp:extent cx="285750" cy="304800"/>
                          <wp:effectExtent l="0" t="0" r="0" b="0"/>
                          <wp:wrapSquare wrapText="bothSides"/>
                          <wp:docPr id="9" name="Рисунок 2" descr="http://www.excelworld.ru/avatar/81/076655.gif">
                            <a:hlinkClick xmlns:a="http://schemas.openxmlformats.org/drawingml/2006/main" r:id="rId23" tooltip="&quot;Serge_007&quot;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http://www.excelworld.ru/avatar/81/076655.gif">
                                    <a:hlinkClick r:id="rId18" tooltip="&quot;Serge_007&quot;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5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85750" cy="304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  <wp14:sizeRelH relativeFrom="page">
                            <wp14:pctWidth>0</wp14:pctWidth>
                          </wp14:sizeRelH>
                          <wp14:sizeRelV relativeFrom="page">
                            <wp14:pctHeight>0</wp14:pctHeight>
                          </wp14:sizeRelV>
                        </wp:anchor>
                      </w:drawing>
                    </w:r>
                  </w:hyperlink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Убрал)</w:t>
                  </w:r>
                </w:p>
              </w:tc>
            </w:tr>
          </w:tbl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6" w:space="0" w:color="C2C2C2"/>
                <w:left w:val="single" w:sz="6" w:space="0" w:color="C2C2C2"/>
                <w:bottom w:val="single" w:sz="6" w:space="0" w:color="C2C2C2"/>
                <w:right w:val="single" w:sz="6" w:space="0" w:color="C2C2C2"/>
              </w:tblBorders>
              <w:shd w:val="clear" w:color="auto" w:fill="FAFAF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39"/>
            </w:tblGrid>
            <w:tr w:rsidR="00EA2824" w:rsidRPr="00EA2824" w:rsidTr="00EA2824">
              <w:trPr>
                <w:tblCellSpacing w:w="0" w:type="dxa"/>
              </w:trPr>
              <w:tc>
                <w:tcPr>
                  <w:tcW w:w="0" w:type="auto"/>
                  <w:shd w:val="clear" w:color="auto" w:fill="FAFAF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</w:pPr>
                  <w:r w:rsidRPr="00EA2824">
                    <w:rPr>
                      <w:rFonts w:ascii="Arial" w:eastAsia="Times New Roman" w:hAnsi="Arial" w:cs="Arial"/>
                      <w:b/>
                      <w:bCs/>
                      <w:color w:val="808080"/>
                      <w:sz w:val="17"/>
                      <w:szCs w:val="17"/>
                      <w:lang w:eastAsia="ru-RU"/>
                    </w:rPr>
                    <w:t>0</w:t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2BD7EF0B" wp14:editId="15FA504A">
                        <wp:extent cx="123825" cy="123825"/>
                        <wp:effectExtent l="0" t="0" r="9525" b="9525"/>
                        <wp:docPr id="10" name="Рисунок 10" descr="http://s5.ucoz.net/img/icon/thumbu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s5.ucoz.net/img/icon/thumbu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3EE6F1D0" wp14:editId="3CD7849E">
                        <wp:extent cx="123825" cy="123825"/>
                        <wp:effectExtent l="0" t="0" r="9525" b="9525"/>
                        <wp:docPr id="11" name="Рисунок 11" descr="http://s5.ucoz.net/img/icon/thumbd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http://s5.ucoz.net/img/icon/thumbd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bookmarkStart w:id="4" w:name="ent66"/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"http://www.excelworld.ru/publ/vba/class_module/class_module/42-1-0-110" \l "ent66" </w:instrTex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3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bookmarkEnd w:id="4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 </w:t>
                  </w: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Серго</w:t>
                  </w:r>
                  <w:proofErr w:type="gram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(</w:t>
                  </w:r>
                  <w:proofErr w:type="gram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07.04.2012 12:42)</w:t>
                  </w:r>
                </w:p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Сложно для моего понимания, но буду разбираться, спасибо!</w:t>
                  </w:r>
                </w:p>
              </w:tc>
            </w:tr>
          </w:tbl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6" w:space="0" w:color="C2C2C2"/>
                <w:left w:val="single" w:sz="6" w:space="0" w:color="C2C2C2"/>
                <w:bottom w:val="single" w:sz="6" w:space="0" w:color="C2C2C2"/>
                <w:right w:val="single" w:sz="6" w:space="0" w:color="C2C2C2"/>
              </w:tblBorders>
              <w:shd w:val="clear" w:color="auto" w:fill="F1F2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39"/>
            </w:tblGrid>
            <w:tr w:rsidR="00EA2824" w:rsidRPr="00EA2824" w:rsidTr="00EA2824">
              <w:trPr>
                <w:tblCellSpacing w:w="0" w:type="dxa"/>
              </w:trPr>
              <w:tc>
                <w:tcPr>
                  <w:tcW w:w="0" w:type="auto"/>
                  <w:shd w:val="clear" w:color="auto" w:fill="F1F2F3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</w:pPr>
                  <w:r w:rsidRPr="00EA2824">
                    <w:rPr>
                      <w:rFonts w:ascii="Arial" w:eastAsia="Times New Roman" w:hAnsi="Arial" w:cs="Arial"/>
                      <w:b/>
                      <w:bCs/>
                      <w:color w:val="808080"/>
                      <w:sz w:val="17"/>
                      <w:szCs w:val="17"/>
                      <w:lang w:eastAsia="ru-RU"/>
                    </w:rPr>
                    <w:t>0</w:t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330762E3" wp14:editId="3D696EDD">
                        <wp:extent cx="123825" cy="123825"/>
                        <wp:effectExtent l="0" t="0" r="9525" b="9525"/>
                        <wp:docPr id="12" name="Рисунок 12" descr="http://s5.ucoz.net/img/icon/thumbu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://s5.ucoz.net/img/icon/thumbu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10CEEA4E" wp14:editId="6CFF79E4">
                        <wp:extent cx="123825" cy="123825"/>
                        <wp:effectExtent l="0" t="0" r="9525" b="9525"/>
                        <wp:docPr id="13" name="Рисунок 13" descr="http://s5.ucoz.net/img/icon/thumbd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http://s5.ucoz.net/img/icon/thumbd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bookmarkStart w:id="5" w:name="ent112"/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"http://www.excelworld.ru/publ/vba/class_module/class_module/42-1-0-110" \l "ent112" </w:instrTex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4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bookmarkEnd w:id="5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 </w:t>
                  </w: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Сергей</w:t>
                  </w:r>
                  <w:proofErr w:type="gram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(</w:t>
                  </w:r>
                  <w:proofErr w:type="gram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01.10.2012 15:33)</w:t>
                  </w:r>
                </w:p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Спасибо, огромное!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 xml:space="preserve">До этого не понимал чем могут быть полезны класс модули.. Теперь </w:t>
                  </w:r>
                  <w:proofErr w:type="gram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понимаю</w:t>
                  </w:r>
                  <w:proofErr w:type="gram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что они лишают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такооого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гемороя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!))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 xml:space="preserve">Я давно искал способ задания событий для массива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контролов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!</w:t>
                  </w:r>
                </w:p>
              </w:tc>
            </w:tr>
          </w:tbl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6" w:space="0" w:color="C2C2C2"/>
                <w:left w:val="single" w:sz="6" w:space="0" w:color="C2C2C2"/>
                <w:bottom w:val="single" w:sz="6" w:space="0" w:color="C2C2C2"/>
                <w:right w:val="single" w:sz="6" w:space="0" w:color="C2C2C2"/>
              </w:tblBorders>
              <w:shd w:val="clear" w:color="auto" w:fill="FAFAF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39"/>
            </w:tblGrid>
            <w:tr w:rsidR="00EA2824" w:rsidRPr="00EA2824" w:rsidTr="00EA2824">
              <w:trPr>
                <w:tblCellSpacing w:w="0" w:type="dxa"/>
              </w:trPr>
              <w:tc>
                <w:tcPr>
                  <w:tcW w:w="0" w:type="auto"/>
                  <w:shd w:val="clear" w:color="auto" w:fill="FAFAF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</w:pPr>
                  <w:r w:rsidRPr="00EA2824">
                    <w:rPr>
                      <w:rFonts w:ascii="Arial" w:eastAsia="Times New Roman" w:hAnsi="Arial" w:cs="Arial"/>
                      <w:b/>
                      <w:bCs/>
                      <w:color w:val="808080"/>
                      <w:sz w:val="17"/>
                      <w:szCs w:val="17"/>
                      <w:lang w:eastAsia="ru-RU"/>
                    </w:rPr>
                    <w:t>0</w:t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1FF40B94" wp14:editId="706CE808">
                        <wp:extent cx="123825" cy="123825"/>
                        <wp:effectExtent l="0" t="0" r="9525" b="9525"/>
                        <wp:docPr id="14" name="Рисунок 14" descr="http://s5.ucoz.net/img/icon/thumbu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://s5.ucoz.net/img/icon/thumbu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1D0E6EBF" wp14:editId="4DBB6855">
                        <wp:extent cx="123825" cy="123825"/>
                        <wp:effectExtent l="0" t="0" r="9525" b="9525"/>
                        <wp:docPr id="15" name="Рисунок 15" descr="http://s5.ucoz.net/img/icon/thumbd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http://s5.ucoz.net/img/icon/thumbd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bookmarkStart w:id="6" w:name="ent261"/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"http://www.excelworld.ru/publ/vba/class_module/class_module/42-1-0-110" \l "ent261" </w:instrTex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5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bookmarkEnd w:id="6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 </w:t>
                  </w: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Ещё один Сергей.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(17.07.2013 08:36)</w:t>
                  </w:r>
                </w:p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Супер! Спасибо за труды. Очень полезно и доходчиво. Будем учиться!</w:t>
                  </w:r>
                </w:p>
              </w:tc>
            </w:tr>
          </w:tbl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6" w:space="0" w:color="C2C2C2"/>
                <w:left w:val="single" w:sz="6" w:space="0" w:color="C2C2C2"/>
                <w:bottom w:val="single" w:sz="6" w:space="0" w:color="C2C2C2"/>
                <w:right w:val="single" w:sz="6" w:space="0" w:color="C2C2C2"/>
              </w:tblBorders>
              <w:shd w:val="clear" w:color="auto" w:fill="F1F2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39"/>
            </w:tblGrid>
            <w:tr w:rsidR="00EA2824" w:rsidRPr="00EA2824" w:rsidTr="00EA2824">
              <w:trPr>
                <w:tblCellSpacing w:w="0" w:type="dxa"/>
              </w:trPr>
              <w:tc>
                <w:tcPr>
                  <w:tcW w:w="0" w:type="auto"/>
                  <w:shd w:val="clear" w:color="auto" w:fill="F1F2F3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</w:pPr>
                  <w:r w:rsidRPr="00EA2824">
                    <w:rPr>
                      <w:rFonts w:ascii="Arial" w:eastAsia="Times New Roman" w:hAnsi="Arial" w:cs="Arial"/>
                      <w:b/>
                      <w:bCs/>
                      <w:color w:val="808080"/>
                      <w:sz w:val="17"/>
                      <w:szCs w:val="17"/>
                      <w:lang w:eastAsia="ru-RU"/>
                    </w:rPr>
                    <w:t>0</w:t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299E61A4" wp14:editId="3C14A579">
                        <wp:extent cx="123825" cy="123825"/>
                        <wp:effectExtent l="0" t="0" r="9525" b="9525"/>
                        <wp:docPr id="16" name="Рисунок 16" descr="http://s5.ucoz.net/img/icon/thumbu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http://s5.ucoz.net/img/icon/thumbu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7F1CE513" wp14:editId="128D0D1B">
                        <wp:extent cx="123825" cy="123825"/>
                        <wp:effectExtent l="0" t="0" r="9525" b="9525"/>
                        <wp:docPr id="17" name="Рисунок 17" descr="http://s5.ucoz.net/img/icon/thumbd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http://s5.ucoz.net/img/icon/thumbd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bookmarkStart w:id="7" w:name="ent353"/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"http://www.excelworld.ru/publ/vba/class_module/class_module/42-1-0-110" \l "ent353" </w:instrTex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6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bookmarkEnd w:id="7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 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"javascript://" </w:instrTex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SkyPro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proofErr w:type="gram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(</w:t>
                  </w:r>
                  <w:proofErr w:type="gram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08.10.2013 23:09)</w:t>
                  </w:r>
                </w:p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hyperlink r:id="rId26" w:tooltip="SkyPro" w:history="1">
                    <w:r w:rsidRPr="00EA2824">
                      <w:rPr>
                        <w:rFonts w:ascii="Verdana" w:eastAsia="Times New Roman" w:hAnsi="Verdana" w:cs="Times New Roman"/>
                        <w:noProof/>
                        <w:color w:val="000000"/>
                        <w:sz w:val="20"/>
                        <w:szCs w:val="20"/>
                        <w:lang w:eastAsia="ru-RU"/>
                      </w:rPr>
                      <w:drawing>
                        <wp:anchor distT="0" distB="0" distL="0" distR="0" simplePos="0" relativeHeight="251660288" behindDoc="0" locked="0" layoutInCell="1" allowOverlap="0" wp14:anchorId="483C7A62" wp14:editId="532FD692">
                          <wp:simplePos x="0" y="0"/>
                          <wp:positionH relativeFrom="column">
                            <wp:align>left</wp:align>
                          </wp:positionH>
                          <wp:positionV relativeFrom="line">
                            <wp:posOffset>0</wp:posOffset>
                          </wp:positionV>
                          <wp:extent cx="285750" cy="304800"/>
                          <wp:effectExtent l="0" t="0" r="0" b="0"/>
                          <wp:wrapSquare wrapText="bothSides"/>
                          <wp:docPr id="18" name="Рисунок 3" descr="http://www.excelworld.ru/avatar/73/341553.jpg">
                            <a:hlinkClick xmlns:a="http://schemas.openxmlformats.org/drawingml/2006/main" r:id="rId24" tooltip="&quot;SkyPro&quot;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http://www.excelworld.ru/avatar/73/341553.jpg">
                                    <a:hlinkClick r:id="rId24" tooltip="&quot;SkyPro&quot;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85750" cy="304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  <wp14:sizeRelH relativeFrom="page">
                            <wp14:pctWidth>0</wp14:pctWidth>
                          </wp14:sizeRelH>
                          <wp14:sizeRelV relativeFrom="page">
                            <wp14:pctHeight>0</wp14:pctHeight>
                          </wp14:sizeRelV>
                        </wp:anchor>
                      </w:drawing>
                    </w:r>
                  </w:hyperlink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Очень полезная статья.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br/>
                    <w:t>Осталось только усвоить прочитанное </w:t>
                  </w:r>
                  <w:r w:rsidRPr="00EA2824">
                    <w:rPr>
                      <w:rFonts w:ascii="Verdana" w:eastAsia="Times New Roman" w:hAnsi="Verdana" w:cs="Times New Roman"/>
                      <w:noProof/>
                      <w:color w:val="000000"/>
                      <w:sz w:val="20"/>
                      <w:szCs w:val="20"/>
                      <w:lang w:eastAsia="ru-RU"/>
                    </w:rPr>
                    <w:drawing>
                      <wp:inline distT="0" distB="0" distL="0" distR="0" wp14:anchorId="6D477820" wp14:editId="69D862B3">
                        <wp:extent cx="190500" cy="190500"/>
                        <wp:effectExtent l="0" t="0" r="0" b="0"/>
                        <wp:docPr id="19" name="Рисунок 19" descr=":)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:)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6" w:space="0" w:color="C2C2C2"/>
                <w:left w:val="single" w:sz="6" w:space="0" w:color="C2C2C2"/>
                <w:bottom w:val="single" w:sz="6" w:space="0" w:color="C2C2C2"/>
                <w:right w:val="single" w:sz="6" w:space="0" w:color="C2C2C2"/>
              </w:tblBorders>
              <w:shd w:val="clear" w:color="auto" w:fill="FAFAF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39"/>
            </w:tblGrid>
            <w:tr w:rsidR="00EA2824" w:rsidRPr="00EA2824" w:rsidTr="00EA2824">
              <w:trPr>
                <w:tblCellSpacing w:w="0" w:type="dxa"/>
              </w:trPr>
              <w:tc>
                <w:tcPr>
                  <w:tcW w:w="0" w:type="auto"/>
                  <w:shd w:val="clear" w:color="auto" w:fill="FAFAF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</w:pPr>
                  <w:r w:rsidRPr="00EA2824">
                    <w:rPr>
                      <w:rFonts w:ascii="Arial" w:eastAsia="Times New Roman" w:hAnsi="Arial" w:cs="Arial"/>
                      <w:b/>
                      <w:bCs/>
                      <w:color w:val="808080"/>
                      <w:sz w:val="17"/>
                      <w:szCs w:val="17"/>
                      <w:lang w:eastAsia="ru-RU"/>
                    </w:rPr>
                    <w:t>0</w:t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2D4F6FA1" wp14:editId="5B7A3DF7">
                        <wp:extent cx="123825" cy="123825"/>
                        <wp:effectExtent l="0" t="0" r="9525" b="9525"/>
                        <wp:docPr id="20" name="Рисунок 20" descr="http://s5.ucoz.net/img/icon/thumbu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http://s5.ucoz.net/img/icon/thumbu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7BA81BB2" wp14:editId="7B3B7C3D">
                        <wp:extent cx="123825" cy="123825"/>
                        <wp:effectExtent l="0" t="0" r="9525" b="9525"/>
                        <wp:docPr id="21" name="Рисунок 21" descr="http://s5.ucoz.net/img/icon/thumbd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http://s5.ucoz.net/img/icon/thumbd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bookmarkStart w:id="8" w:name="ent442"/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"http://www.excelworld.ru/publ/vba/class_module/class_module/42-1-0-110" \l "ent442" </w:instrTex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7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bookmarkEnd w:id="8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 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ratboy</w:t>
                  </w:r>
                  <w:proofErr w:type="spellEnd"/>
                  <w:proofErr w:type="gram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(</w:t>
                  </w:r>
                  <w:proofErr w:type="gram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11.02.2014 22:09)</w:t>
                  </w:r>
                </w:p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   Не много. Больше на уяснения понятий, что такое 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нейросети</w:t>
                  </w:r>
                  <w:proofErr w:type="spell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и как их едят...</w:t>
                  </w:r>
                </w:p>
              </w:tc>
            </w:tr>
          </w:tbl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  <w:tbl>
            <w:tblPr>
              <w:tblW w:w="5000" w:type="pct"/>
              <w:tblCellSpacing w:w="0" w:type="dxa"/>
              <w:tblBorders>
                <w:top w:val="single" w:sz="6" w:space="0" w:color="C2C2C2"/>
                <w:left w:val="single" w:sz="6" w:space="0" w:color="C2C2C2"/>
                <w:bottom w:val="single" w:sz="6" w:space="0" w:color="C2C2C2"/>
                <w:right w:val="single" w:sz="6" w:space="0" w:color="C2C2C2"/>
              </w:tblBorders>
              <w:shd w:val="clear" w:color="auto" w:fill="F1F2F3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39"/>
            </w:tblGrid>
            <w:tr w:rsidR="00EA2824" w:rsidRPr="00EA2824" w:rsidTr="00EA2824">
              <w:trPr>
                <w:tblCellSpacing w:w="0" w:type="dxa"/>
              </w:trPr>
              <w:tc>
                <w:tcPr>
                  <w:tcW w:w="0" w:type="auto"/>
                  <w:shd w:val="clear" w:color="auto" w:fill="F1F2F3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</w:pPr>
                  <w:r w:rsidRPr="00EA2824">
                    <w:rPr>
                      <w:rFonts w:ascii="Arial" w:eastAsia="Times New Roman" w:hAnsi="Arial" w:cs="Arial"/>
                      <w:b/>
                      <w:bCs/>
                      <w:color w:val="808080"/>
                      <w:sz w:val="17"/>
                      <w:szCs w:val="17"/>
                      <w:lang w:eastAsia="ru-RU"/>
                    </w:rPr>
                    <w:t>0</w:t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341A24AD" wp14:editId="69FDC5B4">
                        <wp:extent cx="123825" cy="123825"/>
                        <wp:effectExtent l="0" t="0" r="9525" b="9525"/>
                        <wp:docPr id="22" name="Рисунок 22" descr="http://s5.ucoz.net/img/icon/thumbu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http://s5.ucoz.net/img/icon/thumbu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A2824">
                    <w:rPr>
                      <w:rFonts w:ascii="Arial" w:eastAsia="Times New Roman" w:hAnsi="Arial" w:cs="Arial"/>
                      <w:color w:val="000000"/>
                      <w:sz w:val="17"/>
                      <w:szCs w:val="17"/>
                      <w:lang w:eastAsia="ru-RU"/>
                    </w:rPr>
                    <w:t> </w:t>
                  </w:r>
                  <w:r w:rsidRPr="00EA2824">
                    <w:rPr>
                      <w:rFonts w:ascii="Arial" w:eastAsia="Times New Roman" w:hAnsi="Arial" w:cs="Arial"/>
                      <w:noProof/>
                      <w:color w:val="000000"/>
                      <w:sz w:val="17"/>
                      <w:szCs w:val="17"/>
                      <w:lang w:eastAsia="ru-RU"/>
                    </w:rPr>
                    <w:drawing>
                      <wp:inline distT="0" distB="0" distL="0" distR="0" wp14:anchorId="479687D2" wp14:editId="74E55FAC">
                        <wp:extent cx="123825" cy="123825"/>
                        <wp:effectExtent l="0" t="0" r="9525" b="9525"/>
                        <wp:docPr id="23" name="Рисунок 23" descr="http://s5.ucoz.net/img/icon/thumbd_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http://s5.ucoz.net/img/icon/thumbd_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bookmarkStart w:id="9" w:name="ent743"/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begin"/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instrText xml:space="preserve"> HYPERLINK "http://www.excelworld.ru/publ/vba/class_module/class_module/42-1-0-110" \l "ent743" </w:instrTex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separate"/>
                  </w:r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CD"/>
                      <w:sz w:val="20"/>
                      <w:szCs w:val="20"/>
                      <w:u w:val="single"/>
                      <w:lang w:eastAsia="ru-RU"/>
                    </w:rPr>
                    <w:t>8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fldChar w:fldCharType="end"/>
                  </w:r>
                  <w:bookmarkEnd w:id="9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 </w:t>
                  </w:r>
                  <w:proofErr w:type="spellStart"/>
                  <w:r w:rsidRPr="00EA2824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Alex</w:t>
                  </w:r>
                  <w:proofErr w:type="spellEnd"/>
                  <w:proofErr w:type="gramStart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</w:t>
                  </w: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(</w:t>
                  </w:r>
                  <w:proofErr w:type="gramEnd"/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14"/>
                      <w:szCs w:val="14"/>
                      <w:lang w:eastAsia="ru-RU"/>
                    </w:rPr>
                    <w:t>17.01.2015 13:32)</w:t>
                  </w:r>
                </w:p>
                <w:p w:rsidR="00EA2824" w:rsidRPr="00EA2824" w:rsidRDefault="00EA2824" w:rsidP="00FD5174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EA2824">
                    <w:rPr>
                      <w:rFonts w:ascii="Verdana" w:eastAsia="Times New Roman" w:hAnsi="Verdana" w:cs="Times New Roman"/>
                      <w:color w:val="000000"/>
                      <w:sz w:val="20"/>
                      <w:szCs w:val="20"/>
                      <w:lang w:eastAsia="ru-RU"/>
                    </w:rPr>
                    <w:t>   Спасибо за работу. Много интересного выделил для себя.</w:t>
                  </w:r>
                </w:p>
              </w:tc>
            </w:tr>
          </w:tbl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A2824" w:rsidRPr="00EA2824" w:rsidTr="00EA2824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EA2824" w:rsidRPr="00EA2824" w:rsidRDefault="00EA2824" w:rsidP="00FD5174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A2824" w:rsidRPr="00EA2824" w:rsidTr="00EA2824">
        <w:trPr>
          <w:trHeight w:val="150"/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EA2824" w:rsidRPr="00EA2824" w:rsidRDefault="00EA2824" w:rsidP="00FD517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A2824" w:rsidRPr="00EA2824" w:rsidRDefault="00EA2824" w:rsidP="00FD5174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EA2824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Добавлять комментарии могут только зарегистрированные пользователи.</w:t>
      </w:r>
    </w:p>
    <w:p w:rsidR="001746E8" w:rsidRDefault="001746E8" w:rsidP="00FD5174"/>
    <w:sectPr w:rsidR="00174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1F6A7E"/>
    <w:multiLevelType w:val="multilevel"/>
    <w:tmpl w:val="69324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824"/>
    <w:rsid w:val="001746E8"/>
    <w:rsid w:val="00EA2824"/>
    <w:rsid w:val="00FD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2328E8-B4DD-40AB-8BCB-18C593AF1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28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46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3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2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19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68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70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437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246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6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61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42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44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04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2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76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987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23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xcelworld.ru/Author/ratboy/ClassModule/upravlenie_sobytijami_na_urovne_prilozhenija.xls" TargetMode="External"/><Relationship Id="rId13" Type="http://schemas.openxmlformats.org/officeDocument/2006/relationships/hyperlink" Target="http://www.excelworld.ru/publ/vba/class_module/class_module/42-1-0-110" TargetMode="External"/><Relationship Id="rId18" Type="http://schemas.openxmlformats.org/officeDocument/2006/relationships/hyperlink" Target="javascript://" TargetMode="External"/><Relationship Id="rId26" Type="http://schemas.openxmlformats.org/officeDocument/2006/relationships/hyperlink" Target="javascript://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3.png"/><Relationship Id="rId7" Type="http://schemas.openxmlformats.org/officeDocument/2006/relationships/image" Target="media/image1.gif"/><Relationship Id="rId12" Type="http://schemas.openxmlformats.org/officeDocument/2006/relationships/hyperlink" Target="http://www.excelworld.ru/publ/vba/class_module/class_module/42-1-0-110" TargetMode="External"/><Relationship Id="rId17" Type="http://schemas.openxmlformats.org/officeDocument/2006/relationships/hyperlink" Target="http://www.excelworld.ru/publ/vba/class_module/42" TargetMode="External"/><Relationship Id="rId25" Type="http://schemas.openxmlformats.org/officeDocument/2006/relationships/image" Target="media/image5.gif"/><Relationship Id="rId2" Type="http://schemas.openxmlformats.org/officeDocument/2006/relationships/styles" Target="styles.xml"/><Relationship Id="rId16" Type="http://schemas.openxmlformats.org/officeDocument/2006/relationships/hyperlink" Target="http://www.excelworld.ru/publ/vba/class_module/class_module/42-1-0-110" TargetMode="External"/><Relationship Id="rId20" Type="http://schemas.openxmlformats.org/officeDocument/2006/relationships/control" Target="activeX/activeX1.xm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excelworld.ru/Author/ratboy/ClassModule/neskolko_kontrolov_s_odnoj_proceduroj.xls" TargetMode="External"/><Relationship Id="rId11" Type="http://schemas.openxmlformats.org/officeDocument/2006/relationships/hyperlink" Target="mailto:ondister@gmail.com" TargetMode="External"/><Relationship Id="rId24" Type="http://schemas.openxmlformats.org/officeDocument/2006/relationships/hyperlink" Target="javascript://" TargetMode="External"/><Relationship Id="rId5" Type="http://schemas.openxmlformats.org/officeDocument/2006/relationships/hyperlink" Target="http://www.excelworld.ru/publ/vba/class_module/class_module/42-1-0-110" TargetMode="External"/><Relationship Id="rId15" Type="http://schemas.openxmlformats.org/officeDocument/2006/relationships/hyperlink" Target="http://www.excelworld.ru/publ/vba/class_module/class_module/42-1-0-110" TargetMode="External"/><Relationship Id="rId23" Type="http://schemas.openxmlformats.org/officeDocument/2006/relationships/hyperlink" Target="javascript://" TargetMode="External"/><Relationship Id="rId28" Type="http://schemas.openxmlformats.org/officeDocument/2006/relationships/image" Target="media/image7.gif"/><Relationship Id="rId10" Type="http://schemas.openxmlformats.org/officeDocument/2006/relationships/hyperlink" Target="http://www.excelworld.ru/Author/ratboy/ClassModule/nejroset.zip" TargetMode="External"/><Relationship Id="rId19" Type="http://schemas.openxmlformats.org/officeDocument/2006/relationships/image" Target="media/image2.wmf"/><Relationship Id="rId4" Type="http://schemas.openxmlformats.org/officeDocument/2006/relationships/webSettings" Target="webSettings.xml"/><Relationship Id="rId9" Type="http://schemas.openxmlformats.org/officeDocument/2006/relationships/hyperlink" Target="http://www.excelworld.ru/Author/ratboy/ClassModule/proverka_orfografii.xls" TargetMode="External"/><Relationship Id="rId14" Type="http://schemas.openxmlformats.org/officeDocument/2006/relationships/hyperlink" Target="http://www.excelworld.ru/publ/vba/class_module/class_module/42-1-0-110" TargetMode="External"/><Relationship Id="rId22" Type="http://schemas.openxmlformats.org/officeDocument/2006/relationships/image" Target="media/image4.png"/><Relationship Id="rId27" Type="http://schemas.openxmlformats.org/officeDocument/2006/relationships/image" Target="media/image6.jpeg"/><Relationship Id="rId30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3265</Words>
  <Characters>18612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au11101</dc:creator>
  <cp:keywords/>
  <dc:description/>
  <cp:lastModifiedBy>au11101</cp:lastModifiedBy>
  <cp:revision>2</cp:revision>
  <dcterms:created xsi:type="dcterms:W3CDTF">2015-10-21T19:27:00Z</dcterms:created>
  <dcterms:modified xsi:type="dcterms:W3CDTF">2015-10-21T19:27:00Z</dcterms:modified>
</cp:coreProperties>
</file>